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9537" w14:textId="2F255ACB" w:rsidR="00881A4F" w:rsidRPr="00AF1361" w:rsidRDefault="005405EE" w:rsidP="00881A4F">
      <w:pPr>
        <w:pStyle w:val="Header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lang w:val="en-GB"/>
        </w:rPr>
        <w:t>Peter Patriot</w:t>
      </w:r>
    </w:p>
    <w:p w14:paraId="780C385E" w14:textId="777D8E6B" w:rsidR="00881A4F" w:rsidRPr="00AF1361" w:rsidRDefault="005405EE" w:rsidP="00881A4F">
      <w:pPr>
        <w:pStyle w:val="Header"/>
        <w:tabs>
          <w:tab w:val="clear" w:pos="4680"/>
          <w:tab w:val="clear" w:pos="9360"/>
          <w:tab w:val="left" w:pos="1440"/>
          <w:tab w:val="center" w:pos="5400"/>
          <w:tab w:val="right" w:pos="10800"/>
        </w:tabs>
        <w:jc w:val="both"/>
      </w:pPr>
      <w:r>
        <w:t>555-555-5555</w:t>
      </w:r>
      <w:r w:rsidR="00881A4F" w:rsidRPr="00AF1361">
        <w:t xml:space="preserve"> </w:t>
      </w:r>
      <w:r w:rsidR="00881A4F" w:rsidRPr="00AF1361">
        <w:tab/>
        <w:t xml:space="preserve">               </w:t>
      </w:r>
      <w:r w:rsidR="00881A4F" w:rsidRPr="00AF1361">
        <w:tab/>
      </w:r>
      <w:r w:rsidR="00881A4F" w:rsidRPr="00AF1361">
        <w:tab/>
      </w:r>
      <w:r>
        <w:t>3000</w:t>
      </w:r>
      <w:r w:rsidR="00881A4F" w:rsidRPr="00AF1361">
        <w:t xml:space="preserve"> </w:t>
      </w:r>
      <w:r>
        <w:t xml:space="preserve">Patriot </w:t>
      </w:r>
      <w:r w:rsidR="00881A4F" w:rsidRPr="00AF1361">
        <w:t>St.</w:t>
      </w:r>
    </w:p>
    <w:p w14:paraId="07DB62BE" w14:textId="3188FB51" w:rsidR="00881A4F" w:rsidRPr="00AF1361" w:rsidRDefault="005405EE" w:rsidP="00881A4F">
      <w:pPr>
        <w:pStyle w:val="Header"/>
        <w:tabs>
          <w:tab w:val="clear" w:pos="9360"/>
          <w:tab w:val="left" w:pos="1440"/>
          <w:tab w:val="right" w:pos="10800"/>
        </w:tabs>
        <w:ind w:left="1440" w:hanging="1440"/>
        <w:jc w:val="both"/>
      </w:pPr>
      <w:r>
        <w:t>Peter5</w:t>
      </w:r>
      <w:r w:rsidR="00881A4F" w:rsidRPr="00AF1361">
        <w:t>@</w:t>
      </w:r>
      <w:r>
        <w:t>dbu</w:t>
      </w:r>
      <w:r w:rsidR="00881A4F" w:rsidRPr="00AF1361">
        <w:t xml:space="preserve">.edu </w:t>
      </w:r>
      <w:r w:rsidR="00881A4F" w:rsidRPr="00AF1361">
        <w:tab/>
        <w:t xml:space="preserve">               </w:t>
      </w:r>
      <w:r w:rsidR="00881A4F" w:rsidRPr="00AF1361">
        <w:tab/>
        <w:t xml:space="preserve">            </w:t>
      </w:r>
      <w:r>
        <w:t>Dallas</w:t>
      </w:r>
      <w:r w:rsidR="00881A4F" w:rsidRPr="00AF1361">
        <w:t xml:space="preserve">, TX  </w:t>
      </w:r>
      <w:r>
        <w:t>75211</w:t>
      </w:r>
    </w:p>
    <w:p w14:paraId="224F2307" w14:textId="77777777" w:rsidR="00881A4F" w:rsidRPr="00AF1361" w:rsidRDefault="00881A4F" w:rsidP="00644ED9">
      <w:pPr>
        <w:spacing w:after="0"/>
      </w:pPr>
    </w:p>
    <w:p w14:paraId="0B552746" w14:textId="0ECE7AF1" w:rsidR="00000000" w:rsidRPr="00AF1361" w:rsidRDefault="00644ED9" w:rsidP="00644ED9">
      <w:pPr>
        <w:spacing w:after="0"/>
        <w:rPr>
          <w:b/>
          <w:bCs/>
        </w:rPr>
      </w:pPr>
      <w:r w:rsidRPr="00AF1361">
        <w:rPr>
          <w:b/>
          <w:bCs/>
        </w:rPr>
        <w:t>EDUCATION</w:t>
      </w:r>
    </w:p>
    <w:p w14:paraId="5CD05516" w14:textId="0BFD9C50" w:rsidR="00644ED9" w:rsidRPr="00644ED9" w:rsidRDefault="00644ED9" w:rsidP="002678C6">
      <w:pPr>
        <w:tabs>
          <w:tab w:val="left" w:pos="450"/>
          <w:tab w:val="left" w:pos="1080"/>
          <w:tab w:val="right" w:pos="10800"/>
        </w:tabs>
        <w:spacing w:after="0"/>
      </w:pPr>
      <w:r>
        <w:rPr>
          <w:b/>
          <w:bCs/>
        </w:rPr>
        <w:tab/>
      </w:r>
    </w:p>
    <w:p w14:paraId="3F5D10B9" w14:textId="14943BB5" w:rsidR="00644ED9" w:rsidRPr="00644ED9" w:rsidRDefault="00644ED9" w:rsidP="002678C6">
      <w:pPr>
        <w:tabs>
          <w:tab w:val="left" w:pos="450"/>
          <w:tab w:val="left" w:pos="1080"/>
          <w:tab w:val="right" w:pos="10800"/>
        </w:tabs>
        <w:spacing w:after="0"/>
      </w:pPr>
      <w:r>
        <w:rPr>
          <w:b/>
          <w:bCs/>
        </w:rPr>
        <w:tab/>
      </w:r>
      <w:r w:rsidR="004B6EC7">
        <w:rPr>
          <w:b/>
          <w:bCs/>
        </w:rPr>
        <w:t xml:space="preserve">Dallas Baptist </w:t>
      </w:r>
      <w:r w:rsidR="00D32EA9">
        <w:rPr>
          <w:b/>
          <w:bCs/>
        </w:rPr>
        <w:t>University</w:t>
      </w:r>
      <w:r w:rsidRPr="00644ED9">
        <w:rPr>
          <w:b/>
          <w:bCs/>
        </w:rPr>
        <w:t xml:space="preserve">, </w:t>
      </w:r>
      <w:r w:rsidRPr="00644ED9">
        <w:t>D</w:t>
      </w:r>
      <w:r w:rsidR="004B6EC7">
        <w:t>allas</w:t>
      </w:r>
      <w:r w:rsidRPr="00644ED9">
        <w:t>, TX</w:t>
      </w:r>
      <w:r w:rsidRPr="00644ED9">
        <w:br/>
      </w:r>
      <w:r w:rsidRPr="00644ED9">
        <w:tab/>
      </w:r>
      <w:r>
        <w:tab/>
      </w:r>
      <w:r w:rsidRPr="00644ED9">
        <w:rPr>
          <w:i/>
          <w:iCs/>
        </w:rPr>
        <w:t>Master of Science in Chemistry</w:t>
      </w:r>
      <w:r w:rsidRPr="00644ED9">
        <w:rPr>
          <w:i/>
          <w:iCs/>
        </w:rPr>
        <w:tab/>
      </w:r>
      <w:r w:rsidRPr="00644ED9">
        <w:t>May 20</w:t>
      </w:r>
      <w:r w:rsidR="00B23C2F">
        <w:t>XX</w:t>
      </w:r>
      <w:r w:rsidRPr="00644ED9">
        <w:br/>
      </w:r>
      <w:r w:rsidRPr="00644ED9">
        <w:tab/>
      </w:r>
      <w:r>
        <w:tab/>
      </w:r>
      <w:r w:rsidRPr="00644ED9">
        <w:t xml:space="preserve">Thesis: Synthesis of </w:t>
      </w:r>
      <w:r w:rsidRPr="00644ED9">
        <w:rPr>
          <w:lang w:val="el-GR"/>
        </w:rPr>
        <w:t>π-</w:t>
      </w:r>
      <w:r w:rsidRPr="00644ED9">
        <w:t xml:space="preserve">extended </w:t>
      </w:r>
      <w:r w:rsidRPr="00644ED9">
        <w:rPr>
          <w:lang w:val="el-GR"/>
        </w:rPr>
        <w:t>β-</w:t>
      </w:r>
      <w:r w:rsidRPr="00644ED9">
        <w:t xml:space="preserve">functionalized Benzoporphyrins as Sensitizers for Dye-Sensitized </w:t>
      </w:r>
      <w:r w:rsidRPr="00644ED9">
        <w:br/>
      </w:r>
      <w:r w:rsidRPr="00644ED9">
        <w:tab/>
      </w:r>
      <w:r>
        <w:tab/>
      </w:r>
      <w:r w:rsidRPr="00644ED9">
        <w:t>Cumulative GPR: 3.5</w:t>
      </w:r>
    </w:p>
    <w:p w14:paraId="705759FA" w14:textId="3B51AEAD" w:rsidR="00644ED9" w:rsidRDefault="00644ED9" w:rsidP="002678C6">
      <w:pPr>
        <w:tabs>
          <w:tab w:val="left" w:pos="450"/>
          <w:tab w:val="left" w:pos="1080"/>
          <w:tab w:val="right" w:pos="10800"/>
        </w:tabs>
        <w:spacing w:after="0"/>
      </w:pPr>
      <w:r>
        <w:rPr>
          <w:b/>
          <w:bCs/>
        </w:rPr>
        <w:tab/>
      </w:r>
      <w:r w:rsidR="004B6EC7">
        <w:rPr>
          <w:b/>
          <w:bCs/>
        </w:rPr>
        <w:t>University of North Texas</w:t>
      </w:r>
      <w:r w:rsidRPr="00644ED9">
        <w:rPr>
          <w:b/>
          <w:bCs/>
        </w:rPr>
        <w:t xml:space="preserve">, </w:t>
      </w:r>
      <w:r w:rsidR="004B6EC7">
        <w:t>Denton</w:t>
      </w:r>
      <w:r w:rsidRPr="00644ED9">
        <w:t xml:space="preserve">, </w:t>
      </w:r>
      <w:r w:rsidR="004B6EC7">
        <w:t>TX</w:t>
      </w:r>
      <w:r w:rsidRPr="00644ED9">
        <w:t xml:space="preserve"> </w:t>
      </w:r>
      <w:r w:rsidRPr="00644ED9">
        <w:br/>
      </w:r>
      <w:r w:rsidRPr="00644ED9">
        <w:tab/>
      </w:r>
      <w:r>
        <w:tab/>
      </w:r>
      <w:r w:rsidRPr="00644ED9">
        <w:rPr>
          <w:i/>
          <w:iCs/>
        </w:rPr>
        <w:t>Bachelor of Science in Chemistry</w:t>
      </w:r>
      <w:r w:rsidRPr="00644ED9">
        <w:rPr>
          <w:i/>
          <w:iCs/>
        </w:rPr>
        <w:tab/>
      </w:r>
      <w:r w:rsidRPr="00644ED9">
        <w:t>May 20</w:t>
      </w:r>
      <w:r w:rsidR="00B23C2F">
        <w:t>XX</w:t>
      </w:r>
      <w:r w:rsidRPr="00644ED9">
        <w:br/>
      </w:r>
      <w:r w:rsidRPr="00644ED9">
        <w:tab/>
      </w:r>
      <w:r>
        <w:tab/>
      </w:r>
      <w:r w:rsidRPr="00644ED9">
        <w:t>GPR- for international grades give ratio &amp; rank 8.4/9 rank top 10%</w:t>
      </w:r>
    </w:p>
    <w:p w14:paraId="6223C4AE" w14:textId="77777777" w:rsidR="00644ED9" w:rsidRDefault="00644ED9" w:rsidP="00644ED9">
      <w:pPr>
        <w:tabs>
          <w:tab w:val="left" w:pos="720"/>
          <w:tab w:val="left" w:pos="1080"/>
          <w:tab w:val="right" w:pos="10800"/>
        </w:tabs>
        <w:spacing w:after="0"/>
        <w:rPr>
          <w:u w:val="single"/>
        </w:rPr>
      </w:pPr>
    </w:p>
    <w:p w14:paraId="6DC10305" w14:textId="77777777" w:rsidR="002A21D8" w:rsidRPr="00AF1361" w:rsidRDefault="002A21D8" w:rsidP="002A21D8">
      <w:pPr>
        <w:tabs>
          <w:tab w:val="left" w:pos="720"/>
          <w:tab w:val="left" w:pos="1080"/>
          <w:tab w:val="right" w:pos="10800"/>
        </w:tabs>
        <w:spacing w:after="0"/>
        <w:rPr>
          <w:b/>
          <w:bCs/>
        </w:rPr>
      </w:pPr>
      <w:r w:rsidRPr="00AF1361">
        <w:rPr>
          <w:b/>
          <w:bCs/>
        </w:rPr>
        <w:t xml:space="preserve">SKILLS </w:t>
      </w:r>
    </w:p>
    <w:p w14:paraId="209DC03E" w14:textId="77777777" w:rsidR="002A21D8" w:rsidRPr="00FB1C0F" w:rsidRDefault="002A21D8" w:rsidP="002A21D8">
      <w:pPr>
        <w:tabs>
          <w:tab w:val="left" w:pos="720"/>
          <w:tab w:val="left" w:pos="1080"/>
          <w:tab w:val="right" w:pos="10800"/>
        </w:tabs>
        <w:spacing w:after="0"/>
        <w:ind w:left="540"/>
      </w:pPr>
      <w:r w:rsidRPr="00FB1C0F">
        <w:rPr>
          <w:b/>
          <w:bCs/>
        </w:rPr>
        <w:t>Computational</w:t>
      </w:r>
      <w:r w:rsidRPr="00FB1C0F">
        <w:t>: Proficient in MATLAB, Igor, Microsoft Excel; Familiar with GraphPad Prism</w:t>
      </w:r>
    </w:p>
    <w:p w14:paraId="5EE4D3E0" w14:textId="77777777" w:rsidR="002A21D8" w:rsidRPr="00FB1C0F" w:rsidRDefault="002A21D8" w:rsidP="002A21D8">
      <w:pPr>
        <w:tabs>
          <w:tab w:val="left" w:pos="720"/>
          <w:tab w:val="left" w:pos="1080"/>
          <w:tab w:val="right" w:pos="10800"/>
        </w:tabs>
        <w:spacing w:after="0"/>
        <w:ind w:left="540"/>
      </w:pPr>
      <w:r w:rsidRPr="00FB1C0F">
        <w:rPr>
          <w:b/>
          <w:bCs/>
        </w:rPr>
        <w:t>Instrumentation</w:t>
      </w:r>
      <w:r w:rsidRPr="00FB1C0F">
        <w:t>: Proficient in:</w:t>
      </w:r>
    </w:p>
    <w:p w14:paraId="0BA131EA" w14:textId="77777777" w:rsidR="002A21D8" w:rsidRPr="00FB1C0F" w:rsidRDefault="002A21D8" w:rsidP="002A21D8">
      <w:pPr>
        <w:tabs>
          <w:tab w:val="left" w:pos="720"/>
          <w:tab w:val="left" w:pos="1080"/>
          <w:tab w:val="right" w:pos="10800"/>
        </w:tabs>
        <w:spacing w:after="0"/>
        <w:ind w:left="540"/>
      </w:pPr>
      <w:r w:rsidRPr="00FB1C0F">
        <w:rPr>
          <w:i/>
          <w:iCs/>
        </w:rPr>
        <w:t>Liquid Chromatography</w:t>
      </w:r>
      <w:r w:rsidRPr="00FB1C0F">
        <w:t xml:space="preserve">: Bioinert High Performance (Agilent) </w:t>
      </w:r>
    </w:p>
    <w:p w14:paraId="420482F3" w14:textId="77777777" w:rsidR="002A21D8" w:rsidRPr="00FB1C0F" w:rsidRDefault="002A21D8" w:rsidP="002A21D8">
      <w:pPr>
        <w:tabs>
          <w:tab w:val="left" w:pos="720"/>
          <w:tab w:val="left" w:pos="1080"/>
          <w:tab w:val="right" w:pos="10800"/>
        </w:tabs>
        <w:spacing w:after="0"/>
        <w:ind w:left="540"/>
      </w:pPr>
      <w:r w:rsidRPr="00FB1C0F">
        <w:rPr>
          <w:i/>
          <w:iCs/>
        </w:rPr>
        <w:t>Mass Spectrometer</w:t>
      </w:r>
      <w:r w:rsidRPr="00FB1C0F">
        <w:t xml:space="preserve">: Inductively Coupled Plasma (Perkin Elmer, Agilent), MALDI-TOF-TOF (Bruker </w:t>
      </w:r>
      <w:proofErr w:type="spellStart"/>
      <w:r w:rsidRPr="00FB1C0F">
        <w:t>Ultraflextreme</w:t>
      </w:r>
      <w:proofErr w:type="spellEnd"/>
      <w:r w:rsidRPr="00FB1C0F">
        <w:t>)</w:t>
      </w:r>
    </w:p>
    <w:p w14:paraId="42206CCF" w14:textId="77777777" w:rsidR="002A21D8" w:rsidRPr="00FB1C0F" w:rsidRDefault="002A21D8" w:rsidP="002A21D8">
      <w:pPr>
        <w:tabs>
          <w:tab w:val="left" w:pos="720"/>
          <w:tab w:val="left" w:pos="1080"/>
          <w:tab w:val="right" w:pos="10800"/>
        </w:tabs>
        <w:spacing w:after="0"/>
        <w:ind w:left="540"/>
      </w:pPr>
      <w:r w:rsidRPr="00FB1C0F">
        <w:rPr>
          <w:i/>
          <w:iCs/>
        </w:rPr>
        <w:t>Nuclear Magnetic Resonance Spectrometer</w:t>
      </w:r>
      <w:r w:rsidRPr="00FB1C0F">
        <w:t>: (Varian INOVA-500)</w:t>
      </w:r>
    </w:p>
    <w:p w14:paraId="70FB1471" w14:textId="77777777" w:rsidR="002A21D8" w:rsidRPr="00FB1C0F" w:rsidRDefault="002A21D8" w:rsidP="002A21D8">
      <w:pPr>
        <w:tabs>
          <w:tab w:val="left" w:pos="720"/>
          <w:tab w:val="left" w:pos="1080"/>
          <w:tab w:val="right" w:pos="10800"/>
        </w:tabs>
        <w:spacing w:after="0"/>
        <w:ind w:left="540"/>
      </w:pPr>
      <w:r w:rsidRPr="00FB1C0F">
        <w:rPr>
          <w:i/>
          <w:iCs/>
        </w:rPr>
        <w:t>UV-Vis Spectrophotometer</w:t>
      </w:r>
      <w:r w:rsidRPr="00FB1C0F">
        <w:t>: (</w:t>
      </w:r>
      <w:proofErr w:type="spellStart"/>
      <w:r w:rsidRPr="00FB1C0F">
        <w:t>Hitatchi</w:t>
      </w:r>
      <w:proofErr w:type="spellEnd"/>
      <w:r w:rsidRPr="00FB1C0F">
        <w:t xml:space="preserve"> U-3310)</w:t>
      </w:r>
    </w:p>
    <w:p w14:paraId="6B4C2BAF" w14:textId="77777777" w:rsidR="002A21D8" w:rsidRPr="00FB1C0F" w:rsidRDefault="002A21D8" w:rsidP="002A21D8">
      <w:pPr>
        <w:tabs>
          <w:tab w:val="left" w:pos="720"/>
          <w:tab w:val="left" w:pos="1080"/>
          <w:tab w:val="right" w:pos="10800"/>
        </w:tabs>
        <w:spacing w:after="0"/>
        <w:ind w:left="540"/>
      </w:pPr>
      <w:r w:rsidRPr="00FB1C0F">
        <w:rPr>
          <w:i/>
          <w:iCs/>
        </w:rPr>
        <w:t>Scanning Electron Microscope</w:t>
      </w:r>
      <w:r w:rsidRPr="00FB1C0F">
        <w:t>: with Energy Dispersive X-ray Spectroscopy (JEOL IT100)</w:t>
      </w:r>
    </w:p>
    <w:p w14:paraId="6434C37F" w14:textId="77777777" w:rsidR="002A21D8" w:rsidRPr="00FB1C0F" w:rsidRDefault="002A21D8" w:rsidP="002A21D8">
      <w:pPr>
        <w:tabs>
          <w:tab w:val="left" w:pos="720"/>
          <w:tab w:val="left" w:pos="1080"/>
          <w:tab w:val="right" w:pos="10800"/>
        </w:tabs>
        <w:spacing w:after="0"/>
        <w:ind w:left="540"/>
      </w:pPr>
      <w:r w:rsidRPr="00FB1C0F">
        <w:rPr>
          <w:b/>
          <w:bCs/>
        </w:rPr>
        <w:t>Microbiology</w:t>
      </w:r>
      <w:r w:rsidRPr="00FB1C0F">
        <w:t xml:space="preserve">: Proficient in Cell (E. coli, yeast) culture, Bacterial transformation </w:t>
      </w:r>
    </w:p>
    <w:p w14:paraId="573CC0C4" w14:textId="4EB27651" w:rsidR="002A21D8" w:rsidRPr="00FB1C0F" w:rsidRDefault="002A21D8" w:rsidP="002A21D8">
      <w:pPr>
        <w:tabs>
          <w:tab w:val="left" w:pos="720"/>
          <w:tab w:val="left" w:pos="1080"/>
          <w:tab w:val="right" w:pos="10800"/>
        </w:tabs>
        <w:spacing w:after="0"/>
        <w:ind w:left="540"/>
      </w:pPr>
      <w:r w:rsidRPr="00FB1C0F">
        <w:rPr>
          <w:b/>
          <w:bCs/>
        </w:rPr>
        <w:t>Molecular skills</w:t>
      </w:r>
      <w:r w:rsidRPr="00FB1C0F">
        <w:t>: Proficient in PCR, qPCR, RT-PCR, ELISA, DNA/RNA extraction, Familiar with Western blot</w:t>
      </w:r>
    </w:p>
    <w:p w14:paraId="2FD3BC2F" w14:textId="16168A9A" w:rsidR="002A21D8" w:rsidRPr="00AF1361" w:rsidRDefault="002A21D8" w:rsidP="00AF1361">
      <w:pPr>
        <w:tabs>
          <w:tab w:val="left" w:pos="720"/>
          <w:tab w:val="left" w:pos="1080"/>
          <w:tab w:val="right" w:pos="10800"/>
        </w:tabs>
        <w:spacing w:after="0"/>
        <w:ind w:left="540"/>
        <w:rPr>
          <w:u w:val="single"/>
        </w:rPr>
      </w:pPr>
      <w:r w:rsidRPr="00FB1C0F">
        <w:rPr>
          <w:b/>
          <w:bCs/>
        </w:rPr>
        <w:t>Statistical</w:t>
      </w:r>
      <w:r w:rsidRPr="00FB1C0F">
        <w:t>: Proficient in SPSS and R, Familiar with SAS</w:t>
      </w:r>
      <w:r w:rsidRPr="00FB1C0F">
        <w:br/>
      </w:r>
      <w:r w:rsidRPr="00FB1C0F">
        <w:rPr>
          <w:b/>
          <w:bCs/>
        </w:rPr>
        <w:t xml:space="preserve">Languages: </w:t>
      </w:r>
      <w:r w:rsidRPr="00FB1C0F">
        <w:t>Bilingual Mandarin Chinese and English</w:t>
      </w:r>
      <w:r w:rsidRPr="00FB1C0F">
        <w:br/>
      </w:r>
    </w:p>
    <w:p w14:paraId="68E71D94" w14:textId="77777777" w:rsidR="002A21D8" w:rsidRPr="00FB1C0F" w:rsidRDefault="002A21D8" w:rsidP="002A21D8">
      <w:pPr>
        <w:tabs>
          <w:tab w:val="left" w:pos="720"/>
          <w:tab w:val="left" w:pos="1080"/>
          <w:tab w:val="right" w:pos="10800"/>
        </w:tabs>
        <w:spacing w:after="0"/>
        <w:rPr>
          <w:b/>
        </w:rPr>
      </w:pPr>
      <w:r w:rsidRPr="00FB1C0F">
        <w:rPr>
          <w:b/>
        </w:rPr>
        <w:t>PATENTS APPROVED</w:t>
      </w:r>
    </w:p>
    <w:p w14:paraId="0566B40D" w14:textId="24782238" w:rsidR="002A21D8" w:rsidRPr="00FB1C0F" w:rsidRDefault="00D32EA9" w:rsidP="002A21D8">
      <w:pPr>
        <w:tabs>
          <w:tab w:val="left" w:pos="720"/>
          <w:tab w:val="left" w:pos="1080"/>
          <w:tab w:val="right" w:pos="10800"/>
        </w:tabs>
        <w:spacing w:after="0"/>
      </w:pPr>
      <w:r>
        <w:t>Patriot</w:t>
      </w:r>
      <w:r w:rsidR="002A21D8" w:rsidRPr="00FB1C0F">
        <w:t xml:space="preserve">, </w:t>
      </w:r>
      <w:r>
        <w:t>P</w:t>
      </w:r>
      <w:r w:rsidR="002A21D8" w:rsidRPr="00FB1C0F">
        <w:t xml:space="preserve">., Field, </w:t>
      </w:r>
      <w:r w:rsidR="004B6EC7">
        <w:t>T</w:t>
      </w:r>
      <w:r w:rsidR="002A21D8" w:rsidRPr="00FB1C0F">
        <w:t>.</w:t>
      </w:r>
      <w:r w:rsidR="004B6EC7">
        <w:t>X</w:t>
      </w:r>
      <w:r w:rsidR="002A21D8" w:rsidRPr="00FB1C0F">
        <w:t xml:space="preserve">. </w:t>
      </w:r>
      <w:r w:rsidR="0041138A" w:rsidRPr="0041138A">
        <w:t xml:space="preserve">Synthesis of symmetric and asymmetric water-soluble porphyrin derivatives </w:t>
      </w:r>
      <w:r w:rsidR="002A21D8" w:rsidRPr="00FB1C0F">
        <w:t>20</w:t>
      </w:r>
      <w:proofErr w:type="gramStart"/>
      <w:r w:rsidR="00B23C2F">
        <w:t>XX</w:t>
      </w:r>
      <w:r w:rsidR="002A21D8" w:rsidRPr="00FB1C0F">
        <w:t>..</w:t>
      </w:r>
      <w:proofErr w:type="gramEnd"/>
      <w:r w:rsidR="002A21D8" w:rsidRPr="00FB1C0F">
        <w:t xml:space="preserve"> U.S. Patent No. WO 11111 A1</w:t>
      </w:r>
    </w:p>
    <w:p w14:paraId="5015FECF" w14:textId="77777777" w:rsidR="002A21D8" w:rsidRDefault="002A21D8" w:rsidP="002A21D8">
      <w:pPr>
        <w:tabs>
          <w:tab w:val="left" w:pos="720"/>
          <w:tab w:val="left" w:pos="1080"/>
          <w:tab w:val="right" w:pos="10800"/>
        </w:tabs>
        <w:spacing w:after="0"/>
      </w:pPr>
    </w:p>
    <w:p w14:paraId="76DD2BDB" w14:textId="77777777" w:rsidR="002A21D8" w:rsidRPr="00FB1C0F" w:rsidRDefault="002A21D8" w:rsidP="002A21D8">
      <w:pPr>
        <w:tabs>
          <w:tab w:val="left" w:pos="720"/>
          <w:tab w:val="left" w:pos="1080"/>
          <w:tab w:val="right" w:pos="10800"/>
        </w:tabs>
        <w:spacing w:after="0"/>
        <w:rPr>
          <w:b/>
        </w:rPr>
      </w:pPr>
      <w:r w:rsidRPr="00FB1C0F">
        <w:rPr>
          <w:b/>
        </w:rPr>
        <w:t>PATENTS PENDING</w:t>
      </w:r>
    </w:p>
    <w:p w14:paraId="1DE8568A" w14:textId="69E942EF" w:rsidR="002A21D8" w:rsidRDefault="00D32EA9" w:rsidP="002A21D8">
      <w:pPr>
        <w:tabs>
          <w:tab w:val="left" w:pos="720"/>
          <w:tab w:val="left" w:pos="1080"/>
          <w:tab w:val="right" w:pos="10800"/>
        </w:tabs>
        <w:spacing w:after="0"/>
      </w:pPr>
      <w:r>
        <w:t>Peter Patriot</w:t>
      </w:r>
      <w:r w:rsidR="002A21D8" w:rsidRPr="00FB1C0F">
        <w:t xml:space="preserve"> and </w:t>
      </w:r>
      <w:r w:rsidR="004B6EC7">
        <w:t xml:space="preserve">Horner </w:t>
      </w:r>
      <w:r w:rsidR="002A21D8" w:rsidRPr="00FB1C0F">
        <w:t xml:space="preserve">Field, </w:t>
      </w:r>
      <w:r w:rsidR="0041138A">
        <w:t>Temporary Stiffened Mesh Prostheses</w:t>
      </w:r>
      <w:r w:rsidR="002A21D8" w:rsidRPr="00FB1C0F">
        <w:t xml:space="preserve"> (</w:t>
      </w:r>
      <w:r w:rsidR="002A21D8" w:rsidRPr="00FB1C0F">
        <w:rPr>
          <w:i/>
          <w:iCs/>
        </w:rPr>
        <w:t xml:space="preserve">U.S. Patent Pending, Application No. </w:t>
      </w:r>
      <w:r w:rsidR="004B6EC7">
        <w:rPr>
          <w:i/>
          <w:iCs/>
        </w:rPr>
        <w:t>8</w:t>
      </w:r>
      <w:r w:rsidR="002A21D8" w:rsidRPr="00FB1C0F">
        <w:rPr>
          <w:i/>
          <w:iCs/>
        </w:rPr>
        <w:t>1/</w:t>
      </w:r>
      <w:r w:rsidR="004B6EC7">
        <w:rPr>
          <w:i/>
          <w:iCs/>
        </w:rPr>
        <w:t>222</w:t>
      </w:r>
      <w:r w:rsidR="002A21D8" w:rsidRPr="00FB1C0F">
        <w:rPr>
          <w:i/>
          <w:iCs/>
        </w:rPr>
        <w:t xml:space="preserve"> filed Jan. 10, 20</w:t>
      </w:r>
      <w:r w:rsidR="00B23C2F">
        <w:rPr>
          <w:i/>
          <w:iCs/>
        </w:rPr>
        <w:t>XX</w:t>
      </w:r>
      <w:r w:rsidR="002A21D8" w:rsidRPr="00FB1C0F">
        <w:t>)</w:t>
      </w:r>
    </w:p>
    <w:p w14:paraId="52C1BA31" w14:textId="77777777" w:rsidR="00AF1361" w:rsidRPr="00FB1C0F" w:rsidRDefault="00AF1361" w:rsidP="002A21D8">
      <w:pPr>
        <w:tabs>
          <w:tab w:val="left" w:pos="720"/>
          <w:tab w:val="left" w:pos="1080"/>
          <w:tab w:val="right" w:pos="10800"/>
        </w:tabs>
        <w:spacing w:after="0"/>
      </w:pPr>
    </w:p>
    <w:p w14:paraId="628A537C" w14:textId="77777777" w:rsidR="00AF1361" w:rsidRPr="00644ED9" w:rsidRDefault="00AF1361" w:rsidP="00AF1361">
      <w:pPr>
        <w:tabs>
          <w:tab w:val="left" w:pos="720"/>
          <w:tab w:val="left" w:pos="1080"/>
          <w:tab w:val="right" w:pos="10800"/>
        </w:tabs>
        <w:spacing w:after="0" w:line="240" w:lineRule="auto"/>
        <w:rPr>
          <w:b/>
        </w:rPr>
      </w:pPr>
      <w:r>
        <w:rPr>
          <w:b/>
        </w:rPr>
        <w:t>PEER REVIEWED</w:t>
      </w:r>
      <w:r w:rsidRPr="00644ED9">
        <w:rPr>
          <w:b/>
        </w:rPr>
        <w:t xml:space="preserve"> PUBLICATIONS PUBLISHED</w:t>
      </w:r>
      <w:r>
        <w:rPr>
          <w:b/>
        </w:rPr>
        <w:t xml:space="preserve"> </w:t>
      </w:r>
    </w:p>
    <w:p w14:paraId="6FB1ABC3" w14:textId="4BAA3B73" w:rsidR="00AF1361" w:rsidRDefault="004B6EC7" w:rsidP="00AF1361">
      <w:pPr>
        <w:tabs>
          <w:tab w:val="left" w:pos="720"/>
          <w:tab w:val="left" w:pos="1080"/>
          <w:tab w:val="right" w:pos="10800"/>
        </w:tabs>
        <w:spacing w:after="0" w:line="240" w:lineRule="auto"/>
      </w:pPr>
      <w:r>
        <w:t>Blackaby</w:t>
      </w:r>
      <w:r w:rsidR="00AF1361" w:rsidRPr="00644ED9">
        <w:t xml:space="preserve">, </w:t>
      </w:r>
      <w:r>
        <w:t>H</w:t>
      </w:r>
      <w:r w:rsidR="00AF1361" w:rsidRPr="00644ED9">
        <w:t xml:space="preserve">. J.; </w:t>
      </w:r>
      <w:r w:rsidR="00324D6B">
        <w:t>Halliday</w:t>
      </w:r>
      <w:r w:rsidR="00AF1361" w:rsidRPr="00644ED9">
        <w:t xml:space="preserve">, </w:t>
      </w:r>
      <w:r w:rsidR="00324D6B">
        <w:t>E.B</w:t>
      </w:r>
      <w:r w:rsidR="00AF1361" w:rsidRPr="00644ED9">
        <w:t xml:space="preserve">.; </w:t>
      </w:r>
      <w:r w:rsidR="00D32EA9">
        <w:rPr>
          <w:b/>
          <w:bCs/>
        </w:rPr>
        <w:t>Patriots, P</w:t>
      </w:r>
      <w:r w:rsidR="00AF1361" w:rsidRPr="00644ED9">
        <w:t xml:space="preserve">.; </w:t>
      </w:r>
      <w:r w:rsidR="00324D6B">
        <w:t>Blackaby</w:t>
      </w:r>
      <w:r w:rsidR="00AF1361" w:rsidRPr="00644ED9">
        <w:t xml:space="preserve">, </w:t>
      </w:r>
      <w:r w:rsidR="00324D6B">
        <w:t>H</w:t>
      </w:r>
      <w:r w:rsidR="00AF1361" w:rsidRPr="00644ED9">
        <w:t xml:space="preserve">. </w:t>
      </w:r>
      <w:r w:rsidR="00324D6B">
        <w:t>J</w:t>
      </w:r>
      <w:r w:rsidR="00AF1361" w:rsidRPr="00644ED9">
        <w:t xml:space="preserve">.; </w:t>
      </w:r>
      <w:r w:rsidR="00324D6B">
        <w:t>Halliday</w:t>
      </w:r>
      <w:r w:rsidR="00AF1361" w:rsidRPr="00644ED9">
        <w:t xml:space="preserve">, </w:t>
      </w:r>
      <w:r w:rsidR="00324D6B">
        <w:t>E</w:t>
      </w:r>
      <w:r w:rsidR="00AF1361" w:rsidRPr="00644ED9">
        <w:t xml:space="preserve">. </w:t>
      </w:r>
      <w:r w:rsidR="00324D6B">
        <w:t>B</w:t>
      </w:r>
      <w:r w:rsidR="00AF1361" w:rsidRPr="00644ED9">
        <w:t xml:space="preserve">.; </w:t>
      </w:r>
      <w:r w:rsidR="00AF1361" w:rsidRPr="00644ED9">
        <w:rPr>
          <w:i/>
          <w:iCs/>
        </w:rPr>
        <w:t xml:space="preserve">Flavone-Based Liquid Crystals: Synthesis and Properties. Liquid Crystals </w:t>
      </w:r>
      <w:r w:rsidR="00AF1361" w:rsidRPr="00644ED9">
        <w:t>20</w:t>
      </w:r>
      <w:r w:rsidR="00B23C2F">
        <w:t>XX</w:t>
      </w:r>
      <w:r w:rsidR="00AF1361" w:rsidRPr="00644ED9">
        <w:t>, 44 (9), 1436–1449</w:t>
      </w:r>
    </w:p>
    <w:p w14:paraId="0E175160" w14:textId="77777777" w:rsidR="00AF1361" w:rsidRDefault="00AF1361" w:rsidP="00AF1361">
      <w:pPr>
        <w:tabs>
          <w:tab w:val="left" w:pos="720"/>
          <w:tab w:val="left" w:pos="1080"/>
          <w:tab w:val="right" w:pos="10800"/>
        </w:tabs>
        <w:spacing w:after="0" w:line="240" w:lineRule="auto"/>
        <w:rPr>
          <w:b/>
        </w:rPr>
      </w:pPr>
    </w:p>
    <w:p w14:paraId="2F999B54" w14:textId="77777777" w:rsidR="00AF1361" w:rsidRPr="00644ED9" w:rsidRDefault="00AF1361" w:rsidP="00AF1361">
      <w:pPr>
        <w:tabs>
          <w:tab w:val="left" w:pos="720"/>
          <w:tab w:val="left" w:pos="1080"/>
          <w:tab w:val="right" w:pos="10800"/>
        </w:tabs>
        <w:spacing w:after="0" w:line="240" w:lineRule="auto"/>
        <w:rPr>
          <w:b/>
        </w:rPr>
      </w:pPr>
      <w:r>
        <w:rPr>
          <w:b/>
        </w:rPr>
        <w:t xml:space="preserve">PEER REVIEWED </w:t>
      </w:r>
      <w:r w:rsidRPr="00644ED9">
        <w:rPr>
          <w:b/>
        </w:rPr>
        <w:t>PUBLICATIONS SUBMITTED</w:t>
      </w:r>
    </w:p>
    <w:p w14:paraId="32E8BBFC" w14:textId="6107C864" w:rsidR="00AF1361" w:rsidRDefault="00D32EA9" w:rsidP="00AF1361">
      <w:pPr>
        <w:tabs>
          <w:tab w:val="left" w:pos="720"/>
          <w:tab w:val="left" w:pos="1080"/>
          <w:tab w:val="right" w:pos="10800"/>
        </w:tabs>
        <w:spacing w:after="0" w:line="240" w:lineRule="auto"/>
      </w:pPr>
      <w:r>
        <w:t>Horner</w:t>
      </w:r>
      <w:r w:rsidR="00AF1361" w:rsidRPr="00644ED9">
        <w:t xml:space="preserve">, </w:t>
      </w:r>
      <w:r>
        <w:t>D</w:t>
      </w:r>
      <w:r w:rsidR="00AF1361" w:rsidRPr="00644ED9">
        <w:t xml:space="preserve">, and </w:t>
      </w:r>
      <w:r>
        <w:rPr>
          <w:b/>
          <w:bCs/>
        </w:rPr>
        <w:t>Peter</w:t>
      </w:r>
      <w:r w:rsidR="00AF1361" w:rsidRPr="00644ED9">
        <w:rPr>
          <w:b/>
          <w:bCs/>
        </w:rPr>
        <w:t xml:space="preserve">, </w:t>
      </w:r>
      <w:r>
        <w:rPr>
          <w:b/>
          <w:bCs/>
        </w:rPr>
        <w:t>P</w:t>
      </w:r>
      <w:r w:rsidR="00AF1361" w:rsidRPr="00644ED9">
        <w:rPr>
          <w:b/>
          <w:bCs/>
        </w:rPr>
        <w:t xml:space="preserve">., </w:t>
      </w:r>
      <w:r w:rsidR="00AF1361" w:rsidRPr="00644ED9">
        <w:t>“Evaluating the Structural Complexity of Isomeric Bile Acids with Ion Mobility Spectrometry.” (Submitted March 20</w:t>
      </w:r>
      <w:r w:rsidR="00B23C2F">
        <w:t>XX</w:t>
      </w:r>
      <w:r w:rsidR="00AF1361" w:rsidRPr="00644ED9">
        <w:t xml:space="preserve"> - </w:t>
      </w:r>
      <w:r w:rsidR="00AF1361" w:rsidRPr="00644ED9">
        <w:rPr>
          <w:i/>
          <w:iCs/>
        </w:rPr>
        <w:t>Chem. Sci.</w:t>
      </w:r>
      <w:r w:rsidR="00AF1361" w:rsidRPr="00644ED9">
        <w:t xml:space="preserve">) </w:t>
      </w:r>
    </w:p>
    <w:p w14:paraId="70816A31" w14:textId="77777777" w:rsidR="002A21D8" w:rsidRDefault="002A21D8" w:rsidP="00644ED9">
      <w:pPr>
        <w:tabs>
          <w:tab w:val="left" w:pos="720"/>
          <w:tab w:val="left" w:pos="1080"/>
          <w:tab w:val="right" w:pos="10800"/>
        </w:tabs>
        <w:spacing w:after="0"/>
        <w:rPr>
          <w:u w:val="single"/>
        </w:rPr>
      </w:pPr>
    </w:p>
    <w:p w14:paraId="25184ABB" w14:textId="77777777" w:rsidR="00AF1361" w:rsidRPr="00AF1361" w:rsidRDefault="00AF1361" w:rsidP="00AF1361">
      <w:pPr>
        <w:tabs>
          <w:tab w:val="left" w:pos="720"/>
          <w:tab w:val="left" w:pos="1080"/>
          <w:tab w:val="right" w:pos="10800"/>
        </w:tabs>
        <w:spacing w:after="0"/>
        <w:rPr>
          <w:b/>
          <w:bCs/>
        </w:rPr>
      </w:pPr>
      <w:r w:rsidRPr="00AF1361">
        <w:rPr>
          <w:b/>
          <w:bCs/>
        </w:rPr>
        <w:t>GRANTS</w:t>
      </w:r>
    </w:p>
    <w:p w14:paraId="2FF7C033" w14:textId="51191CCB" w:rsidR="00AF1361" w:rsidRDefault="00AF1361" w:rsidP="00AF1361">
      <w:pPr>
        <w:tabs>
          <w:tab w:val="left" w:pos="720"/>
          <w:tab w:val="left" w:pos="1080"/>
          <w:tab w:val="right" w:pos="10800"/>
        </w:tabs>
        <w:spacing w:after="0"/>
      </w:pPr>
      <w:r w:rsidRPr="00FB1C0F">
        <w:rPr>
          <w:b/>
          <w:bCs/>
        </w:rPr>
        <w:t xml:space="preserve">New Technologies and Advancements Grant, </w:t>
      </w:r>
      <w:r w:rsidRPr="00FB1C0F">
        <w:t xml:space="preserve">College of Chemistry, </w:t>
      </w:r>
      <w:r w:rsidR="00324D6B">
        <w:t>DBU</w:t>
      </w:r>
      <w:r w:rsidRPr="00FB1C0F">
        <w:br/>
      </w:r>
      <w:r w:rsidRPr="00FB1C0F">
        <w:rPr>
          <w:i/>
          <w:iCs/>
        </w:rPr>
        <w:t xml:space="preserve">Author and Committee Chair </w:t>
      </w:r>
      <w:r>
        <w:tab/>
        <w:t xml:space="preserve">Sep. </w:t>
      </w:r>
      <w:r w:rsidRPr="00FB1C0F">
        <w:t>20</w:t>
      </w:r>
      <w:r w:rsidR="00B23C2F">
        <w:t>XX</w:t>
      </w:r>
      <w:r w:rsidRPr="00FB1C0F">
        <w:br/>
        <w:t xml:space="preserve">Grant funding used for research into new technique for producing novel Polymers at </w:t>
      </w:r>
      <w:r w:rsidR="00D32EA9">
        <w:t>Dallas Baptist</w:t>
      </w:r>
      <w:r w:rsidRPr="00FB1C0F">
        <w:t xml:space="preserve"> University</w:t>
      </w:r>
    </w:p>
    <w:p w14:paraId="113D209B" w14:textId="17CEB84F" w:rsidR="002678C6" w:rsidRPr="00AF1361" w:rsidRDefault="00644ED9" w:rsidP="00644ED9">
      <w:pPr>
        <w:tabs>
          <w:tab w:val="left" w:pos="720"/>
          <w:tab w:val="left" w:pos="1080"/>
          <w:tab w:val="right" w:pos="10800"/>
        </w:tabs>
        <w:spacing w:after="0"/>
        <w:rPr>
          <w:b/>
          <w:bCs/>
        </w:rPr>
      </w:pPr>
      <w:r w:rsidRPr="00AF1361">
        <w:rPr>
          <w:b/>
          <w:bCs/>
        </w:rPr>
        <w:t xml:space="preserve">RESEARCH EXPERIENCE </w:t>
      </w:r>
    </w:p>
    <w:p w14:paraId="7118822B" w14:textId="25059F10" w:rsidR="00644ED9" w:rsidRPr="00644ED9" w:rsidRDefault="00644ED9" w:rsidP="00644ED9">
      <w:pPr>
        <w:tabs>
          <w:tab w:val="left" w:pos="720"/>
          <w:tab w:val="left" w:pos="1080"/>
          <w:tab w:val="right" w:pos="10800"/>
        </w:tabs>
        <w:spacing w:after="0"/>
        <w:rPr>
          <w:u w:val="single"/>
        </w:rPr>
      </w:pPr>
      <w:r w:rsidRPr="00644ED9">
        <w:rPr>
          <w:b/>
          <w:bCs/>
        </w:rPr>
        <w:t xml:space="preserve">Department of Chemistry, </w:t>
      </w:r>
      <w:r w:rsidR="00D32EA9">
        <w:t>Dallas Baptist</w:t>
      </w:r>
      <w:r w:rsidRPr="00881A4F">
        <w:t xml:space="preserve"> University</w:t>
      </w:r>
      <w:r w:rsidRPr="00644ED9">
        <w:rPr>
          <w:b/>
          <w:bCs/>
        </w:rPr>
        <w:t xml:space="preserve"> </w:t>
      </w:r>
      <w:r w:rsidRPr="00644ED9">
        <w:rPr>
          <w:b/>
          <w:bCs/>
        </w:rPr>
        <w:tab/>
      </w:r>
      <w:r w:rsidRPr="00644ED9">
        <w:t>Oct. 20</w:t>
      </w:r>
      <w:r w:rsidR="00B23C2F">
        <w:t>XX</w:t>
      </w:r>
      <w:r w:rsidRPr="00644ED9">
        <w:t xml:space="preserve">–Present </w:t>
      </w:r>
    </w:p>
    <w:p w14:paraId="54469DBC" w14:textId="70CC4396" w:rsidR="00644ED9" w:rsidRPr="00644ED9" w:rsidRDefault="00644ED9" w:rsidP="00644ED9">
      <w:pPr>
        <w:tabs>
          <w:tab w:val="left" w:pos="720"/>
          <w:tab w:val="left" w:pos="1080"/>
          <w:tab w:val="right" w:pos="10800"/>
        </w:tabs>
        <w:spacing w:after="0" w:line="240" w:lineRule="auto"/>
      </w:pPr>
      <w:r w:rsidRPr="00644ED9">
        <w:rPr>
          <w:i/>
          <w:iCs/>
        </w:rPr>
        <w:t xml:space="preserve">Graduate Research Assistant, </w:t>
      </w:r>
      <w:r w:rsidRPr="00644ED9">
        <w:t xml:space="preserve">Advisor: Prof. </w:t>
      </w:r>
      <w:r w:rsidR="00D32EA9">
        <w:t>George</w:t>
      </w:r>
      <w:r w:rsidR="00881A4F">
        <w:t xml:space="preserve"> </w:t>
      </w:r>
      <w:r w:rsidR="00D32EA9">
        <w:t>Washington</w:t>
      </w:r>
    </w:p>
    <w:p w14:paraId="341E27B7" w14:textId="77777777" w:rsidR="00644ED9" w:rsidRPr="00644ED9" w:rsidRDefault="00644ED9" w:rsidP="00881A4F">
      <w:pPr>
        <w:pStyle w:val="ListParagraph"/>
        <w:tabs>
          <w:tab w:val="left" w:pos="1080"/>
          <w:tab w:val="right" w:pos="10800"/>
        </w:tabs>
        <w:spacing w:after="0" w:line="240" w:lineRule="auto"/>
        <w:ind w:left="540"/>
      </w:pPr>
      <w:r w:rsidRPr="002678C6">
        <w:rPr>
          <w:u w:val="single"/>
        </w:rPr>
        <w:lastRenderedPageBreak/>
        <w:t>Harnessing Aryne Chemistry for the Synthesis and Development of New Polymeric Materials</w:t>
      </w:r>
    </w:p>
    <w:p w14:paraId="03E658F9" w14:textId="77777777" w:rsidR="00644ED9" w:rsidRPr="00644ED9" w:rsidRDefault="00644ED9" w:rsidP="002678C6">
      <w:pPr>
        <w:pStyle w:val="ListParagraph"/>
        <w:numPr>
          <w:ilvl w:val="1"/>
          <w:numId w:val="7"/>
        </w:numPr>
        <w:tabs>
          <w:tab w:val="left" w:pos="720"/>
          <w:tab w:val="left" w:pos="1080"/>
          <w:tab w:val="right" w:pos="10800"/>
        </w:tabs>
        <w:spacing w:after="0" w:line="240" w:lineRule="auto"/>
        <w:ind w:left="1260" w:hanging="180"/>
      </w:pPr>
      <w:r w:rsidRPr="00644ED9">
        <w:t xml:space="preserve">Synthesis of various heteroaryne precursors </w:t>
      </w:r>
    </w:p>
    <w:p w14:paraId="36EFF27E" w14:textId="77777777" w:rsidR="00644ED9" w:rsidRPr="00644ED9" w:rsidRDefault="00644ED9" w:rsidP="002678C6">
      <w:pPr>
        <w:pStyle w:val="ListParagraph"/>
        <w:numPr>
          <w:ilvl w:val="1"/>
          <w:numId w:val="7"/>
        </w:numPr>
        <w:tabs>
          <w:tab w:val="left" w:pos="720"/>
          <w:tab w:val="left" w:pos="1080"/>
          <w:tab w:val="right" w:pos="10800"/>
        </w:tabs>
        <w:spacing w:after="0" w:line="240" w:lineRule="auto"/>
        <w:ind w:left="1260" w:hanging="180"/>
      </w:pPr>
      <w:r w:rsidRPr="00644ED9">
        <w:t xml:space="preserve">Using aryne chemistry to develop new monomers for ring opening metathesis polymerization (ROMP) </w:t>
      </w:r>
    </w:p>
    <w:p w14:paraId="38AAC0DD" w14:textId="77D81D51" w:rsidR="00AF1361" w:rsidRPr="00644ED9" w:rsidRDefault="00644ED9" w:rsidP="00644ED9">
      <w:pPr>
        <w:pStyle w:val="ListParagraph"/>
        <w:numPr>
          <w:ilvl w:val="1"/>
          <w:numId w:val="7"/>
        </w:numPr>
        <w:tabs>
          <w:tab w:val="left" w:pos="720"/>
          <w:tab w:val="left" w:pos="1080"/>
          <w:tab w:val="right" w:pos="10800"/>
        </w:tabs>
        <w:spacing w:after="0" w:line="240" w:lineRule="auto"/>
        <w:ind w:left="1260" w:hanging="180"/>
      </w:pPr>
      <w:r w:rsidRPr="00644ED9">
        <w:t xml:space="preserve">Polymerization of heteroarynes for applications in helical polymers and </w:t>
      </w:r>
      <w:proofErr w:type="spellStart"/>
      <w:r w:rsidRPr="00644ED9">
        <w:t>nitrogendoped</w:t>
      </w:r>
      <w:proofErr w:type="spellEnd"/>
      <w:r w:rsidRPr="00644ED9">
        <w:t xml:space="preserve"> graphene</w:t>
      </w:r>
      <w:r w:rsidR="002678C6">
        <w:t xml:space="preserve"> </w:t>
      </w:r>
      <w:r w:rsidRPr="00644ED9">
        <w:t>nanoribbons</w:t>
      </w:r>
    </w:p>
    <w:p w14:paraId="0A511F08" w14:textId="77777777" w:rsidR="0041138A" w:rsidRDefault="0041138A" w:rsidP="00644ED9">
      <w:pPr>
        <w:tabs>
          <w:tab w:val="left" w:pos="720"/>
          <w:tab w:val="left" w:pos="1080"/>
          <w:tab w:val="right" w:pos="10800"/>
        </w:tabs>
        <w:spacing w:after="0" w:line="240" w:lineRule="auto"/>
        <w:rPr>
          <w:b/>
          <w:bCs/>
        </w:rPr>
      </w:pPr>
    </w:p>
    <w:p w14:paraId="201D65B9" w14:textId="576A9AE1" w:rsidR="00644ED9" w:rsidRDefault="00644ED9" w:rsidP="00644ED9">
      <w:pPr>
        <w:tabs>
          <w:tab w:val="left" w:pos="720"/>
          <w:tab w:val="left" w:pos="1080"/>
          <w:tab w:val="right" w:pos="10800"/>
        </w:tabs>
        <w:spacing w:after="0" w:line="240" w:lineRule="auto"/>
      </w:pPr>
      <w:r w:rsidRPr="00644ED9">
        <w:rPr>
          <w:b/>
          <w:bCs/>
        </w:rPr>
        <w:t>Department of Chemistry</w:t>
      </w:r>
      <w:r w:rsidRPr="00881A4F">
        <w:t>, University of North Texas</w:t>
      </w:r>
      <w:r w:rsidRPr="00644ED9">
        <w:rPr>
          <w:b/>
          <w:bCs/>
        </w:rPr>
        <w:t xml:space="preserve"> </w:t>
      </w:r>
      <w:r w:rsidRPr="00644ED9">
        <w:tab/>
        <w:t>Jan. 20</w:t>
      </w:r>
      <w:r w:rsidR="00B23C2F">
        <w:t>XX</w:t>
      </w:r>
      <w:r w:rsidRPr="00644ED9">
        <w:t>–May. 20</w:t>
      </w:r>
      <w:r w:rsidR="00B23C2F">
        <w:t>XX</w:t>
      </w:r>
      <w:r w:rsidRPr="00644ED9">
        <w:t xml:space="preserve"> </w:t>
      </w:r>
    </w:p>
    <w:p w14:paraId="22D42554" w14:textId="7E619593" w:rsidR="00644ED9" w:rsidRPr="00644ED9" w:rsidRDefault="0041138A" w:rsidP="00644ED9">
      <w:pPr>
        <w:tabs>
          <w:tab w:val="left" w:pos="720"/>
          <w:tab w:val="left" w:pos="1080"/>
          <w:tab w:val="right" w:pos="10800"/>
        </w:tabs>
        <w:spacing w:after="0" w:line="240" w:lineRule="auto"/>
      </w:pPr>
      <w:r>
        <w:rPr>
          <w:i/>
          <w:iCs/>
        </w:rPr>
        <w:t>Graduate</w:t>
      </w:r>
      <w:r w:rsidR="00644ED9" w:rsidRPr="00644ED9">
        <w:rPr>
          <w:i/>
          <w:iCs/>
        </w:rPr>
        <w:t xml:space="preserve"> Research Assistant, </w:t>
      </w:r>
      <w:r w:rsidR="00644ED9" w:rsidRPr="00644ED9">
        <w:t xml:space="preserve">Advisor: Prof. </w:t>
      </w:r>
      <w:r w:rsidR="004615B1">
        <w:t>Mark</w:t>
      </w:r>
      <w:r w:rsidR="00881A4F">
        <w:t xml:space="preserve"> Han</w:t>
      </w:r>
    </w:p>
    <w:p w14:paraId="3FA8D28F" w14:textId="77777777" w:rsidR="00644ED9" w:rsidRPr="00644ED9" w:rsidRDefault="00644ED9" w:rsidP="00881A4F">
      <w:pPr>
        <w:pStyle w:val="ListParagraph"/>
        <w:tabs>
          <w:tab w:val="left" w:pos="540"/>
          <w:tab w:val="left" w:pos="1080"/>
          <w:tab w:val="right" w:pos="10800"/>
        </w:tabs>
        <w:spacing w:after="0" w:line="240" w:lineRule="auto"/>
      </w:pPr>
      <w:r w:rsidRPr="002678C6">
        <w:rPr>
          <w:u w:val="single"/>
        </w:rPr>
        <w:t xml:space="preserve">Synthesis of </w:t>
      </w:r>
      <w:r w:rsidRPr="002678C6">
        <w:rPr>
          <w:u w:val="single"/>
          <w:lang w:val="el-GR"/>
        </w:rPr>
        <w:t>π-</w:t>
      </w:r>
      <w:r w:rsidRPr="002678C6">
        <w:rPr>
          <w:u w:val="single"/>
        </w:rPr>
        <w:t xml:space="preserve">extended </w:t>
      </w:r>
      <w:r w:rsidRPr="002678C6">
        <w:rPr>
          <w:u w:val="single"/>
          <w:lang w:val="el-GR"/>
        </w:rPr>
        <w:t>β-</w:t>
      </w:r>
      <w:r w:rsidRPr="002678C6">
        <w:rPr>
          <w:u w:val="single"/>
        </w:rPr>
        <w:t xml:space="preserve">functionalized Benzoporphyrins as Sensitizers for Dye-Sensitized </w:t>
      </w:r>
    </w:p>
    <w:p w14:paraId="4AA27B46" w14:textId="77777777" w:rsidR="00644ED9" w:rsidRPr="00644ED9" w:rsidRDefault="00644ED9" w:rsidP="002678C6">
      <w:pPr>
        <w:pStyle w:val="ListParagraph"/>
        <w:numPr>
          <w:ilvl w:val="1"/>
          <w:numId w:val="6"/>
        </w:numPr>
        <w:tabs>
          <w:tab w:val="left" w:pos="720"/>
          <w:tab w:val="left" w:pos="1080"/>
          <w:tab w:val="right" w:pos="10800"/>
        </w:tabs>
        <w:spacing w:after="0" w:line="240" w:lineRule="auto"/>
        <w:ind w:left="1260" w:hanging="180"/>
      </w:pPr>
      <w:r w:rsidRPr="00644ED9">
        <w:t xml:space="preserve">Synthesis of </w:t>
      </w:r>
      <w:proofErr w:type="spellStart"/>
      <w:r w:rsidRPr="00644ED9">
        <w:t>monobenzoporphyrins</w:t>
      </w:r>
      <w:proofErr w:type="spellEnd"/>
      <w:r w:rsidRPr="00644ED9">
        <w:t xml:space="preserve"> as sensitizers for Dye-Sensitized Solar Cells</w:t>
      </w:r>
    </w:p>
    <w:p w14:paraId="3B2B4A44" w14:textId="4D84A4AE" w:rsidR="00644ED9" w:rsidRPr="00644ED9" w:rsidRDefault="00644ED9" w:rsidP="0041138A">
      <w:pPr>
        <w:pStyle w:val="ListParagraph"/>
        <w:numPr>
          <w:ilvl w:val="1"/>
          <w:numId w:val="6"/>
        </w:numPr>
        <w:tabs>
          <w:tab w:val="left" w:pos="720"/>
          <w:tab w:val="left" w:pos="1080"/>
          <w:tab w:val="right" w:pos="10800"/>
        </w:tabs>
        <w:spacing w:after="0" w:line="240" w:lineRule="auto"/>
        <w:ind w:left="1260" w:hanging="180"/>
      </w:pPr>
      <w:r w:rsidRPr="00644ED9">
        <w:t xml:space="preserve">Synthesis of symmetrical </w:t>
      </w:r>
      <w:proofErr w:type="spellStart"/>
      <w:r w:rsidRPr="00644ED9">
        <w:t>opp-dibenzoporphyrins</w:t>
      </w:r>
      <w:proofErr w:type="spellEnd"/>
      <w:r w:rsidRPr="00644ED9">
        <w:t xml:space="preserve"> as unique linkers for metal </w:t>
      </w:r>
      <w:r w:rsidR="0041138A">
        <w:t xml:space="preserve">and </w:t>
      </w:r>
      <w:r w:rsidRPr="00644ED9">
        <w:t>covalent organic frameworks (MOFs and COFs)</w:t>
      </w:r>
    </w:p>
    <w:p w14:paraId="06CCF490" w14:textId="68993ACE" w:rsidR="00644ED9" w:rsidRDefault="00644ED9" w:rsidP="002678C6">
      <w:pPr>
        <w:pStyle w:val="ListParagraph"/>
        <w:numPr>
          <w:ilvl w:val="1"/>
          <w:numId w:val="6"/>
        </w:numPr>
        <w:tabs>
          <w:tab w:val="left" w:pos="720"/>
          <w:tab w:val="left" w:pos="1080"/>
          <w:tab w:val="right" w:pos="10800"/>
        </w:tabs>
        <w:spacing w:after="0" w:line="240" w:lineRule="auto"/>
        <w:ind w:left="1260" w:hanging="180"/>
      </w:pPr>
      <w:r w:rsidRPr="00644ED9">
        <w:t>Presented results in a poster at American Chemistry Society Southwest regional meeting in Oct. 20</w:t>
      </w:r>
      <w:r w:rsidR="00B23C2F">
        <w:t>XX</w:t>
      </w:r>
    </w:p>
    <w:p w14:paraId="32A529CF" w14:textId="77777777" w:rsidR="002A21D8" w:rsidRDefault="002A21D8" w:rsidP="00644ED9">
      <w:pPr>
        <w:tabs>
          <w:tab w:val="left" w:pos="720"/>
          <w:tab w:val="left" w:pos="1080"/>
          <w:tab w:val="right" w:pos="10800"/>
        </w:tabs>
        <w:spacing w:after="0" w:line="240" w:lineRule="auto"/>
        <w:rPr>
          <w:bCs/>
          <w:u w:val="single"/>
        </w:rPr>
      </w:pPr>
    </w:p>
    <w:p w14:paraId="41802750" w14:textId="1A8BFB53" w:rsidR="002678C6" w:rsidRPr="00AF1361" w:rsidRDefault="00644ED9" w:rsidP="00644ED9">
      <w:pPr>
        <w:tabs>
          <w:tab w:val="left" w:pos="720"/>
          <w:tab w:val="left" w:pos="1080"/>
          <w:tab w:val="right" w:pos="10800"/>
        </w:tabs>
        <w:spacing w:after="0" w:line="240" w:lineRule="auto"/>
        <w:rPr>
          <w:b/>
        </w:rPr>
      </w:pPr>
      <w:r w:rsidRPr="00AF1361">
        <w:rPr>
          <w:b/>
        </w:rPr>
        <w:t>CHEMISTRY</w:t>
      </w:r>
      <w:r w:rsidR="001163A8" w:rsidRPr="00AF1361">
        <w:rPr>
          <w:b/>
        </w:rPr>
        <w:t xml:space="preserve"> SYNTHESIS</w:t>
      </w:r>
      <w:r w:rsidRPr="00AF1361">
        <w:rPr>
          <w:b/>
        </w:rPr>
        <w:t xml:space="preserve"> EXPERIENCE</w:t>
      </w:r>
    </w:p>
    <w:p w14:paraId="6C70F802" w14:textId="34225C4B" w:rsidR="00644ED9" w:rsidRPr="00644ED9" w:rsidRDefault="00644ED9" w:rsidP="00644ED9">
      <w:pPr>
        <w:tabs>
          <w:tab w:val="left" w:pos="720"/>
          <w:tab w:val="left" w:pos="1080"/>
          <w:tab w:val="right" w:pos="10800"/>
        </w:tabs>
        <w:spacing w:after="0" w:line="240" w:lineRule="auto"/>
      </w:pPr>
      <w:r>
        <w:rPr>
          <w:b/>
          <w:bCs/>
        </w:rPr>
        <w:t>Central</w:t>
      </w:r>
      <w:r w:rsidRPr="00644ED9">
        <w:rPr>
          <w:b/>
          <w:bCs/>
        </w:rPr>
        <w:t xml:space="preserve"> </w:t>
      </w:r>
      <w:r>
        <w:rPr>
          <w:b/>
          <w:bCs/>
        </w:rPr>
        <w:t>Mid</w:t>
      </w:r>
      <w:r w:rsidRPr="00644ED9">
        <w:rPr>
          <w:b/>
          <w:bCs/>
        </w:rPr>
        <w:t>west National Laboratory</w:t>
      </w:r>
      <w:r w:rsidRPr="00644ED9">
        <w:t xml:space="preserve">, Richland, </w:t>
      </w:r>
      <w:r>
        <w:t>TX</w:t>
      </w:r>
      <w:r w:rsidRPr="00644ED9">
        <w:br/>
      </w:r>
      <w:r w:rsidRPr="00644ED9">
        <w:rPr>
          <w:i/>
          <w:iCs/>
        </w:rPr>
        <w:t>Research Assistant, Chemistry Laboratory</w:t>
      </w:r>
      <w:r w:rsidRPr="00644ED9">
        <w:rPr>
          <w:i/>
          <w:iCs/>
        </w:rPr>
        <w:tab/>
      </w:r>
      <w:r w:rsidRPr="00644ED9">
        <w:t>May 20</w:t>
      </w:r>
      <w:r w:rsidR="00B23C2F">
        <w:t>XX</w:t>
      </w:r>
      <w:r w:rsidRPr="00644ED9">
        <w:t>-Aug. 20</w:t>
      </w:r>
      <w:r w:rsidR="00B23C2F">
        <w:t>XX</w:t>
      </w:r>
    </w:p>
    <w:p w14:paraId="44E75DA9" w14:textId="77777777" w:rsidR="00E56391" w:rsidRPr="00644ED9" w:rsidRDefault="00001F50" w:rsidP="002678C6">
      <w:pPr>
        <w:pStyle w:val="ListParagraph"/>
        <w:numPr>
          <w:ilvl w:val="0"/>
          <w:numId w:val="8"/>
        </w:numPr>
        <w:tabs>
          <w:tab w:val="left" w:pos="720"/>
          <w:tab w:val="left" w:pos="1080"/>
          <w:tab w:val="right" w:pos="10800"/>
        </w:tabs>
        <w:spacing w:after="0" w:line="240" w:lineRule="auto"/>
        <w:ind w:left="540" w:hanging="180"/>
      </w:pPr>
      <w:r w:rsidRPr="00644ED9">
        <w:t xml:space="preserve">Synthesized and characterized highly Lewis acidic cations supported by </w:t>
      </w:r>
      <w:proofErr w:type="spellStart"/>
      <w:r w:rsidRPr="00644ED9">
        <w:t>carborane</w:t>
      </w:r>
      <w:proofErr w:type="spellEnd"/>
      <w:r w:rsidRPr="00644ED9">
        <w:t>-based weakly coordinating anions (WCAs) for C–F activation and olefin polymerization</w:t>
      </w:r>
    </w:p>
    <w:p w14:paraId="7B00FCD3" w14:textId="3A826D2B" w:rsidR="00E56391" w:rsidRPr="00644ED9" w:rsidRDefault="00001F50" w:rsidP="002678C6">
      <w:pPr>
        <w:pStyle w:val="ListParagraph"/>
        <w:numPr>
          <w:ilvl w:val="0"/>
          <w:numId w:val="8"/>
        </w:numPr>
        <w:tabs>
          <w:tab w:val="left" w:pos="720"/>
          <w:tab w:val="left" w:pos="1080"/>
          <w:tab w:val="right" w:pos="10800"/>
        </w:tabs>
        <w:spacing w:after="0" w:line="240" w:lineRule="auto"/>
        <w:ind w:left="540" w:hanging="180"/>
      </w:pPr>
      <w:r w:rsidRPr="00644ED9">
        <w:t>Developed improved halogenation procedures HCB</w:t>
      </w:r>
      <w:r w:rsidRPr="002678C6">
        <w:rPr>
          <w:vertAlign w:val="subscript"/>
        </w:rPr>
        <w:t>11</w:t>
      </w:r>
      <w:r w:rsidRPr="00644ED9">
        <w:t>H</w:t>
      </w:r>
      <w:r w:rsidRPr="002678C6">
        <w:rPr>
          <w:vertAlign w:val="subscript"/>
        </w:rPr>
        <w:t>11</w:t>
      </w:r>
      <w:r w:rsidRPr="00644ED9">
        <w:t>- anions</w:t>
      </w:r>
    </w:p>
    <w:p w14:paraId="6FF02216" w14:textId="2A12A58C" w:rsidR="00E56391" w:rsidRPr="00644ED9" w:rsidRDefault="00001F50" w:rsidP="002678C6">
      <w:pPr>
        <w:pStyle w:val="ListParagraph"/>
        <w:numPr>
          <w:ilvl w:val="0"/>
          <w:numId w:val="8"/>
        </w:numPr>
        <w:tabs>
          <w:tab w:val="left" w:pos="720"/>
          <w:tab w:val="left" w:pos="1080"/>
          <w:tab w:val="right" w:pos="10800"/>
        </w:tabs>
        <w:spacing w:after="0" w:line="240" w:lineRule="auto"/>
        <w:ind w:left="540" w:hanging="180"/>
      </w:pPr>
      <w:r w:rsidRPr="00644ED9">
        <w:t>Rational design of highly electron deficient trityl cations by means of installation of fluorine atoms</w:t>
      </w:r>
    </w:p>
    <w:p w14:paraId="6A589482" w14:textId="5D8204C3" w:rsidR="00E56391" w:rsidRPr="00644ED9" w:rsidRDefault="00001F50" w:rsidP="002678C6">
      <w:pPr>
        <w:pStyle w:val="ListParagraph"/>
        <w:numPr>
          <w:ilvl w:val="0"/>
          <w:numId w:val="8"/>
        </w:numPr>
        <w:tabs>
          <w:tab w:val="left" w:pos="720"/>
          <w:tab w:val="left" w:pos="1080"/>
          <w:tab w:val="right" w:pos="10800"/>
        </w:tabs>
        <w:spacing w:after="0" w:line="240" w:lineRule="auto"/>
        <w:ind w:left="540" w:hanging="180"/>
      </w:pPr>
      <w:r w:rsidRPr="00644ED9">
        <w:t>Synthesized and characterized pincer-Rh complexes from bio-available ligand precursors</w:t>
      </w:r>
    </w:p>
    <w:p w14:paraId="63463C6E" w14:textId="1ABE1712" w:rsidR="00E56391" w:rsidRPr="00644ED9" w:rsidRDefault="00881A4F" w:rsidP="002678C6">
      <w:pPr>
        <w:pStyle w:val="ListParagraph"/>
        <w:numPr>
          <w:ilvl w:val="0"/>
          <w:numId w:val="8"/>
        </w:numPr>
        <w:tabs>
          <w:tab w:val="left" w:pos="720"/>
          <w:tab w:val="left" w:pos="1080"/>
          <w:tab w:val="right" w:pos="10800"/>
        </w:tabs>
        <w:spacing w:after="0" w:line="240" w:lineRule="auto"/>
        <w:ind w:left="540" w:hanging="180"/>
      </w:pPr>
      <w:r>
        <w:t>Participated</w:t>
      </w:r>
      <w:r w:rsidR="00001F50" w:rsidRPr="00644ED9">
        <w:t xml:space="preserve"> in UPI collaboration with the Dow Chemical Company</w:t>
      </w:r>
    </w:p>
    <w:p w14:paraId="188935CF" w14:textId="1B781AA5" w:rsidR="00E56391" w:rsidRDefault="00001F50" w:rsidP="002678C6">
      <w:pPr>
        <w:pStyle w:val="ListParagraph"/>
        <w:numPr>
          <w:ilvl w:val="0"/>
          <w:numId w:val="8"/>
        </w:numPr>
        <w:tabs>
          <w:tab w:val="left" w:pos="1080"/>
          <w:tab w:val="right" w:pos="10800"/>
        </w:tabs>
        <w:spacing w:after="0" w:line="240" w:lineRule="auto"/>
        <w:ind w:left="540" w:hanging="180"/>
      </w:pPr>
      <w:r w:rsidRPr="00644ED9">
        <w:t>Mentored four incoming graduate students in laboratory techniques and experimental design.</w:t>
      </w:r>
    </w:p>
    <w:p w14:paraId="173D9390" w14:textId="77777777" w:rsidR="00644ED9" w:rsidRDefault="00644ED9" w:rsidP="00644ED9">
      <w:pPr>
        <w:tabs>
          <w:tab w:val="left" w:pos="720"/>
          <w:tab w:val="left" w:pos="1080"/>
          <w:tab w:val="right" w:pos="10800"/>
        </w:tabs>
        <w:spacing w:after="0" w:line="240" w:lineRule="auto"/>
      </w:pPr>
    </w:p>
    <w:p w14:paraId="3052ACB1" w14:textId="07D9FDD4" w:rsidR="00644ED9" w:rsidRPr="00AF1361" w:rsidRDefault="00644ED9" w:rsidP="00644ED9">
      <w:pPr>
        <w:tabs>
          <w:tab w:val="left" w:pos="720"/>
          <w:tab w:val="left" w:pos="1080"/>
          <w:tab w:val="right" w:pos="10800"/>
        </w:tabs>
        <w:spacing w:after="0" w:line="240" w:lineRule="auto"/>
        <w:rPr>
          <w:b/>
          <w:bCs/>
        </w:rPr>
      </w:pPr>
      <w:r w:rsidRPr="00AF1361">
        <w:rPr>
          <w:b/>
          <w:bCs/>
        </w:rPr>
        <w:t xml:space="preserve">PRESENTATIONS </w:t>
      </w:r>
    </w:p>
    <w:p w14:paraId="6EB7D0AC" w14:textId="34A23275" w:rsidR="00644ED9" w:rsidRPr="00644ED9" w:rsidRDefault="00644ED9" w:rsidP="00644ED9">
      <w:pPr>
        <w:tabs>
          <w:tab w:val="left" w:pos="720"/>
          <w:tab w:val="left" w:pos="1080"/>
          <w:tab w:val="right" w:pos="10800"/>
        </w:tabs>
        <w:spacing w:after="0" w:line="240" w:lineRule="auto"/>
      </w:pPr>
      <w:r w:rsidRPr="00AF1361">
        <w:rPr>
          <w:bCs/>
        </w:rPr>
        <w:t xml:space="preserve">CONFERENCE PRESENTATIONS </w:t>
      </w:r>
      <w:r w:rsidRPr="00644ED9">
        <w:br/>
      </w:r>
      <w:proofErr w:type="spellStart"/>
      <w:r w:rsidR="00D32EA9">
        <w:rPr>
          <w:b/>
        </w:rPr>
        <w:t>Patrot</w:t>
      </w:r>
      <w:proofErr w:type="spellEnd"/>
      <w:r w:rsidRPr="00644ED9">
        <w:rPr>
          <w:b/>
        </w:rPr>
        <w:t xml:space="preserve"> </w:t>
      </w:r>
      <w:r w:rsidR="00D32EA9">
        <w:rPr>
          <w:b/>
        </w:rPr>
        <w:t>P</w:t>
      </w:r>
      <w:r w:rsidRPr="00644ED9">
        <w:rPr>
          <w:b/>
        </w:rPr>
        <w:t>.</w:t>
      </w:r>
      <w:r>
        <w:t>;</w:t>
      </w:r>
      <w:r w:rsidRPr="00644ED9">
        <w:t xml:space="preserve"> </w:t>
      </w:r>
      <w:r w:rsidR="00D32EA9">
        <w:t>Blackaby</w:t>
      </w:r>
      <w:r w:rsidR="00D32EA9" w:rsidRPr="00644ED9">
        <w:t xml:space="preserve">, </w:t>
      </w:r>
      <w:r w:rsidR="00D32EA9">
        <w:t>H</w:t>
      </w:r>
      <w:r w:rsidR="00D32EA9" w:rsidRPr="00644ED9">
        <w:t xml:space="preserve">. J.; </w:t>
      </w:r>
      <w:r w:rsidR="00D32EA9">
        <w:t>Halliday</w:t>
      </w:r>
      <w:r w:rsidR="00D32EA9" w:rsidRPr="00644ED9">
        <w:t xml:space="preserve">, </w:t>
      </w:r>
      <w:r w:rsidR="00D32EA9">
        <w:t>E.B</w:t>
      </w:r>
      <w:r w:rsidR="00D32EA9" w:rsidRPr="00644ED9">
        <w:t xml:space="preserve">.; </w:t>
      </w:r>
      <w:r w:rsidRPr="00644ED9">
        <w:t xml:space="preserve">“Synthesis of </w:t>
      </w:r>
      <w:r w:rsidRPr="00644ED9">
        <w:rPr>
          <w:lang w:val="el-GR"/>
        </w:rPr>
        <w:t>π-</w:t>
      </w:r>
      <w:r w:rsidRPr="00644ED9">
        <w:t xml:space="preserve">Extended </w:t>
      </w:r>
      <w:proofErr w:type="spellStart"/>
      <w:r w:rsidRPr="00644ED9">
        <w:t>Monobenzoporphyrins</w:t>
      </w:r>
      <w:proofErr w:type="spellEnd"/>
      <w:r w:rsidRPr="00644ED9">
        <w:t xml:space="preserve"> as Sensitizers for Dye-Sensitized Solar Cells.” Presentation at the University of North Texas Chemistry REU, Aug. 20</w:t>
      </w:r>
      <w:r w:rsidR="00B23C2F">
        <w:t>XX</w:t>
      </w:r>
      <w:r w:rsidRPr="00644ED9">
        <w:t xml:space="preserve"> </w:t>
      </w:r>
    </w:p>
    <w:p w14:paraId="1CCD568A" w14:textId="77777777" w:rsidR="00644ED9" w:rsidRDefault="00644ED9" w:rsidP="00644ED9">
      <w:pPr>
        <w:tabs>
          <w:tab w:val="left" w:pos="720"/>
          <w:tab w:val="left" w:pos="1080"/>
          <w:tab w:val="right" w:pos="10800"/>
        </w:tabs>
        <w:spacing w:after="0" w:line="240" w:lineRule="auto"/>
        <w:rPr>
          <w:u w:val="single"/>
        </w:rPr>
      </w:pPr>
    </w:p>
    <w:p w14:paraId="0C7DAFF2" w14:textId="77777777" w:rsidR="00644ED9" w:rsidRPr="00AF1361" w:rsidRDefault="00644ED9" w:rsidP="00644ED9">
      <w:pPr>
        <w:tabs>
          <w:tab w:val="left" w:pos="720"/>
          <w:tab w:val="left" w:pos="1080"/>
          <w:tab w:val="right" w:pos="10800"/>
        </w:tabs>
        <w:spacing w:after="0" w:line="240" w:lineRule="auto"/>
        <w:rPr>
          <w:bCs/>
        </w:rPr>
      </w:pPr>
      <w:r w:rsidRPr="00AF1361">
        <w:rPr>
          <w:bCs/>
        </w:rPr>
        <w:t>POSTER PRESENTATIONS</w:t>
      </w:r>
    </w:p>
    <w:p w14:paraId="4CD39926" w14:textId="03C055A8" w:rsidR="00644ED9" w:rsidRPr="00644ED9" w:rsidRDefault="00D32EA9" w:rsidP="00644ED9">
      <w:pPr>
        <w:tabs>
          <w:tab w:val="left" w:pos="720"/>
          <w:tab w:val="left" w:pos="1080"/>
          <w:tab w:val="right" w:pos="10800"/>
        </w:tabs>
        <w:spacing w:after="0" w:line="240" w:lineRule="auto"/>
      </w:pPr>
      <w:proofErr w:type="spellStart"/>
      <w:r>
        <w:rPr>
          <w:b/>
        </w:rPr>
        <w:t>Patrot</w:t>
      </w:r>
      <w:proofErr w:type="spellEnd"/>
      <w:r w:rsidRPr="00644ED9">
        <w:rPr>
          <w:b/>
        </w:rPr>
        <w:t xml:space="preserve"> </w:t>
      </w:r>
      <w:r>
        <w:rPr>
          <w:b/>
        </w:rPr>
        <w:t>P</w:t>
      </w:r>
      <w:r w:rsidRPr="00644ED9">
        <w:rPr>
          <w:b/>
        </w:rPr>
        <w:t>.</w:t>
      </w:r>
      <w:r>
        <w:t>;</w:t>
      </w:r>
      <w:r w:rsidRPr="00644ED9">
        <w:t xml:space="preserve"> </w:t>
      </w:r>
      <w:r>
        <w:t>Blackaby</w:t>
      </w:r>
      <w:r w:rsidRPr="00644ED9">
        <w:t xml:space="preserve">, </w:t>
      </w:r>
      <w:r>
        <w:t>H</w:t>
      </w:r>
      <w:r w:rsidRPr="00644ED9">
        <w:t xml:space="preserve">. J.; </w:t>
      </w:r>
      <w:r>
        <w:t>Halliday</w:t>
      </w:r>
      <w:r w:rsidRPr="00644ED9">
        <w:t xml:space="preserve">, </w:t>
      </w:r>
      <w:r>
        <w:t>E.B</w:t>
      </w:r>
      <w:r w:rsidRPr="00644ED9">
        <w:t xml:space="preserve">.; </w:t>
      </w:r>
      <w:r w:rsidR="00644ED9" w:rsidRPr="00644ED9">
        <w:t xml:space="preserve">“Synthesis of </w:t>
      </w:r>
      <w:r w:rsidR="00644ED9" w:rsidRPr="00644ED9">
        <w:rPr>
          <w:lang w:val="el-GR"/>
        </w:rPr>
        <w:t>π-</w:t>
      </w:r>
      <w:r w:rsidR="00644ED9" w:rsidRPr="00644ED9">
        <w:t>Extended Porphyrins as Sensitizers for DyeSensitized Solar Cells.” Poster presentation at the American Chemical Society Southwest Regional Meeting (SWRM), Oct. 20</w:t>
      </w:r>
      <w:r w:rsidR="00B23C2F">
        <w:t>XX</w:t>
      </w:r>
      <w:r w:rsidR="00644ED9" w:rsidRPr="00644ED9">
        <w:t xml:space="preserve"> </w:t>
      </w:r>
    </w:p>
    <w:p w14:paraId="6CA73685" w14:textId="77777777" w:rsidR="00644ED9" w:rsidRPr="00644ED9" w:rsidRDefault="00644ED9" w:rsidP="00644ED9">
      <w:pPr>
        <w:tabs>
          <w:tab w:val="left" w:pos="720"/>
          <w:tab w:val="left" w:pos="1080"/>
          <w:tab w:val="right" w:pos="10800"/>
        </w:tabs>
        <w:spacing w:after="0" w:line="240" w:lineRule="auto"/>
      </w:pPr>
    </w:p>
    <w:p w14:paraId="452479B0" w14:textId="77777777" w:rsidR="00AF1361" w:rsidRPr="00AF1361" w:rsidRDefault="00AF1361" w:rsidP="00AF1361">
      <w:pPr>
        <w:tabs>
          <w:tab w:val="left" w:pos="720"/>
          <w:tab w:val="left" w:pos="1080"/>
          <w:tab w:val="right" w:pos="10800"/>
        </w:tabs>
        <w:spacing w:after="0"/>
        <w:rPr>
          <w:b/>
          <w:bCs/>
        </w:rPr>
      </w:pPr>
      <w:r w:rsidRPr="00AF1361">
        <w:rPr>
          <w:b/>
          <w:bCs/>
        </w:rPr>
        <w:t>TEACHING EXPERIENCE</w:t>
      </w:r>
    </w:p>
    <w:p w14:paraId="235D3AD8" w14:textId="3E3C8349" w:rsidR="00AF1361" w:rsidRDefault="00AF1361" w:rsidP="00AF1361">
      <w:pPr>
        <w:tabs>
          <w:tab w:val="left" w:pos="720"/>
          <w:tab w:val="left" w:pos="1080"/>
          <w:tab w:val="right" w:pos="10800"/>
        </w:tabs>
        <w:spacing w:after="0"/>
      </w:pPr>
      <w:r w:rsidRPr="002678C6">
        <w:rPr>
          <w:b/>
          <w:bCs/>
        </w:rPr>
        <w:t>Department of Chemistry</w:t>
      </w:r>
      <w:r w:rsidRPr="002678C6">
        <w:t xml:space="preserve">, </w:t>
      </w:r>
      <w:r w:rsidR="00D32EA9">
        <w:t>Dallas Baptist</w:t>
      </w:r>
      <w:r w:rsidRPr="002678C6">
        <w:t xml:space="preserve"> University</w:t>
      </w:r>
      <w:r w:rsidRPr="002678C6">
        <w:br/>
      </w:r>
      <w:r w:rsidRPr="002678C6">
        <w:rPr>
          <w:i/>
          <w:iCs/>
        </w:rPr>
        <w:t>Teaching Coordinator</w:t>
      </w:r>
      <w:r w:rsidRPr="002678C6">
        <w:t xml:space="preserve">, </w:t>
      </w:r>
      <w:r w:rsidRPr="002678C6">
        <w:rPr>
          <w:i/>
          <w:iCs/>
        </w:rPr>
        <w:t xml:space="preserve">Analytical Polymer Techniques Laboratory </w:t>
      </w:r>
      <w:r w:rsidRPr="002678C6">
        <w:rPr>
          <w:i/>
          <w:iCs/>
        </w:rPr>
        <w:tab/>
      </w:r>
      <w:r w:rsidRPr="002678C6">
        <w:t>Jan. 20</w:t>
      </w:r>
      <w:r w:rsidR="00B23C2F">
        <w:t>XX</w:t>
      </w:r>
      <w:r w:rsidRPr="002678C6">
        <w:t>- present</w:t>
      </w:r>
    </w:p>
    <w:p w14:paraId="4AA72525" w14:textId="77777777" w:rsidR="00AF1361" w:rsidRPr="002678C6" w:rsidRDefault="00AF1361" w:rsidP="00AF1361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right" w:pos="10800"/>
        </w:tabs>
        <w:spacing w:after="0"/>
      </w:pPr>
      <w:r w:rsidRPr="002678C6">
        <w:t>Train 4 Teaching Assistants in lab procedures and techniques</w:t>
      </w:r>
    </w:p>
    <w:p w14:paraId="0948CA85" w14:textId="77777777" w:rsidR="00AF1361" w:rsidRPr="002678C6" w:rsidRDefault="00AF1361" w:rsidP="00AF1361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right" w:pos="10800"/>
        </w:tabs>
        <w:spacing w:after="0"/>
      </w:pPr>
      <w:r w:rsidRPr="002678C6">
        <w:t>Ensure consistency in instruction and grading</w:t>
      </w:r>
    </w:p>
    <w:p w14:paraId="488E0E22" w14:textId="77777777" w:rsidR="00AF1361" w:rsidRPr="002678C6" w:rsidRDefault="00AF1361" w:rsidP="00AF1361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right" w:pos="10800"/>
        </w:tabs>
        <w:spacing w:after="0"/>
      </w:pPr>
      <w:r w:rsidRPr="002678C6">
        <w:t>Resolve grading disputes</w:t>
      </w:r>
    </w:p>
    <w:p w14:paraId="0CC10293" w14:textId="5EB4AAD9" w:rsidR="00AF1361" w:rsidRDefault="00AF1361" w:rsidP="00AF1361">
      <w:pPr>
        <w:tabs>
          <w:tab w:val="left" w:pos="720"/>
          <w:tab w:val="left" w:pos="1080"/>
          <w:tab w:val="right" w:pos="10800"/>
        </w:tabs>
        <w:spacing w:after="0"/>
      </w:pPr>
      <w:r w:rsidRPr="002678C6">
        <w:rPr>
          <w:i/>
          <w:iCs/>
        </w:rPr>
        <w:t>Teaching Assistant, Analytical Polymer Techniques Laboratory</w:t>
      </w:r>
      <w:r w:rsidRPr="002678C6">
        <w:rPr>
          <w:i/>
          <w:iCs/>
        </w:rPr>
        <w:tab/>
      </w:r>
      <w:r w:rsidRPr="002678C6">
        <w:t>Aug. 20</w:t>
      </w:r>
      <w:r w:rsidR="00B23C2F">
        <w:t>XX</w:t>
      </w:r>
      <w:r w:rsidRPr="002678C6">
        <w:t>- Dec. 20</w:t>
      </w:r>
      <w:r w:rsidR="00B23C2F">
        <w:t>XX</w:t>
      </w:r>
    </w:p>
    <w:p w14:paraId="638C7B2C" w14:textId="77777777" w:rsidR="00AF1361" w:rsidRPr="002678C6" w:rsidRDefault="00AF1361" w:rsidP="00AF1361">
      <w:pPr>
        <w:pStyle w:val="ListParagraph"/>
        <w:numPr>
          <w:ilvl w:val="0"/>
          <w:numId w:val="4"/>
        </w:numPr>
        <w:tabs>
          <w:tab w:val="left" w:pos="540"/>
          <w:tab w:val="left" w:pos="1080"/>
          <w:tab w:val="right" w:pos="10800"/>
        </w:tabs>
        <w:spacing w:after="0"/>
      </w:pPr>
      <w:r w:rsidRPr="002678C6">
        <w:t>Facilitated laboratory sessions for ~70 students with lab equipment</w:t>
      </w:r>
      <w:r>
        <w:t xml:space="preserve"> </w:t>
      </w:r>
      <w:r w:rsidRPr="002678C6">
        <w:t xml:space="preserve">trainings and lab safety guidance </w:t>
      </w:r>
    </w:p>
    <w:p w14:paraId="1F5E228D" w14:textId="77777777" w:rsidR="00AF1361" w:rsidRPr="002678C6" w:rsidRDefault="00AF1361" w:rsidP="00AF1361">
      <w:pPr>
        <w:pStyle w:val="ListParagraph"/>
        <w:numPr>
          <w:ilvl w:val="0"/>
          <w:numId w:val="4"/>
        </w:numPr>
        <w:tabs>
          <w:tab w:val="left" w:pos="540"/>
          <w:tab w:val="left" w:pos="1080"/>
          <w:tab w:val="right" w:pos="10800"/>
        </w:tabs>
        <w:spacing w:after="0"/>
      </w:pPr>
      <w:r w:rsidRPr="002678C6">
        <w:t>Administered and graded laboratory exams for students</w:t>
      </w:r>
    </w:p>
    <w:p w14:paraId="79602D59" w14:textId="77777777" w:rsidR="00AF1361" w:rsidRPr="00FB1C0F" w:rsidRDefault="00AF1361" w:rsidP="00AF1361">
      <w:pPr>
        <w:pStyle w:val="ListParagraph"/>
        <w:numPr>
          <w:ilvl w:val="0"/>
          <w:numId w:val="4"/>
        </w:numPr>
        <w:tabs>
          <w:tab w:val="left" w:pos="540"/>
          <w:tab w:val="left" w:pos="1080"/>
          <w:tab w:val="right" w:pos="10800"/>
        </w:tabs>
        <w:spacing w:after="0"/>
      </w:pPr>
      <w:r w:rsidRPr="002678C6">
        <w:t>Graded scantron-based lecture exams for ~280 students</w:t>
      </w:r>
    </w:p>
    <w:p w14:paraId="07E1CB16" w14:textId="77777777" w:rsidR="00AF1361" w:rsidRDefault="00AF1361" w:rsidP="001163A8">
      <w:pPr>
        <w:tabs>
          <w:tab w:val="left" w:pos="720"/>
          <w:tab w:val="left" w:pos="1080"/>
          <w:tab w:val="right" w:pos="10800"/>
        </w:tabs>
        <w:spacing w:after="0"/>
        <w:rPr>
          <w:b/>
          <w:bCs/>
        </w:rPr>
      </w:pPr>
    </w:p>
    <w:p w14:paraId="2ACFB229" w14:textId="77777777" w:rsidR="00AF1361" w:rsidRDefault="00AF1361" w:rsidP="001163A8">
      <w:pPr>
        <w:tabs>
          <w:tab w:val="left" w:pos="720"/>
          <w:tab w:val="left" w:pos="1080"/>
          <w:tab w:val="right" w:pos="10800"/>
        </w:tabs>
        <w:spacing w:after="0"/>
        <w:rPr>
          <w:b/>
          <w:bCs/>
        </w:rPr>
      </w:pPr>
    </w:p>
    <w:p w14:paraId="0154A799" w14:textId="77777777" w:rsidR="00AF1361" w:rsidRDefault="00AF1361" w:rsidP="001163A8">
      <w:pPr>
        <w:tabs>
          <w:tab w:val="left" w:pos="720"/>
          <w:tab w:val="left" w:pos="1080"/>
          <w:tab w:val="right" w:pos="10800"/>
        </w:tabs>
        <w:spacing w:after="0"/>
        <w:rPr>
          <w:b/>
          <w:bCs/>
        </w:rPr>
      </w:pPr>
    </w:p>
    <w:p w14:paraId="26C2CB67" w14:textId="7CF29540" w:rsidR="001163A8" w:rsidRPr="00AF1361" w:rsidRDefault="001163A8" w:rsidP="001163A8">
      <w:pPr>
        <w:tabs>
          <w:tab w:val="left" w:pos="720"/>
          <w:tab w:val="left" w:pos="1080"/>
          <w:tab w:val="right" w:pos="10800"/>
        </w:tabs>
        <w:spacing w:after="0"/>
        <w:rPr>
          <w:b/>
          <w:bCs/>
        </w:rPr>
      </w:pPr>
      <w:r w:rsidRPr="00AF1361">
        <w:rPr>
          <w:b/>
          <w:bCs/>
        </w:rPr>
        <w:t>LEADERSHIP</w:t>
      </w:r>
    </w:p>
    <w:p w14:paraId="1A01E5DE" w14:textId="702CFF91" w:rsidR="001163A8" w:rsidRPr="002678C6" w:rsidRDefault="001163A8" w:rsidP="001163A8">
      <w:pPr>
        <w:tabs>
          <w:tab w:val="left" w:pos="720"/>
          <w:tab w:val="left" w:pos="1080"/>
          <w:tab w:val="right" w:pos="10800"/>
        </w:tabs>
        <w:spacing w:after="0"/>
        <w:rPr>
          <w:u w:val="single"/>
        </w:rPr>
      </w:pPr>
      <w:r w:rsidRPr="002678C6">
        <w:rPr>
          <w:b/>
          <w:bCs/>
        </w:rPr>
        <w:t xml:space="preserve">Office of Graduate Studies, </w:t>
      </w:r>
      <w:r w:rsidRPr="002678C6">
        <w:t>University of North Texas</w:t>
      </w:r>
      <w:r w:rsidRPr="002678C6">
        <w:br/>
      </w:r>
      <w:r w:rsidRPr="002678C6">
        <w:rPr>
          <w:i/>
          <w:iCs/>
        </w:rPr>
        <w:t>Graduate Senator</w:t>
      </w:r>
      <w:r w:rsidRPr="002678C6">
        <w:rPr>
          <w:i/>
          <w:iCs/>
        </w:rPr>
        <w:tab/>
        <w:t xml:space="preserve">                                   </w:t>
      </w:r>
      <w:r w:rsidRPr="002678C6">
        <w:t>Aug. 20</w:t>
      </w:r>
      <w:r w:rsidR="00B23C2F">
        <w:t>XX</w:t>
      </w:r>
      <w:r w:rsidRPr="002678C6">
        <w:t>-Dec. 20</w:t>
      </w:r>
      <w:r w:rsidR="00B23C2F">
        <w:t>XX</w:t>
      </w:r>
    </w:p>
    <w:p w14:paraId="55DC3902" w14:textId="77777777" w:rsidR="001163A8" w:rsidRPr="002678C6" w:rsidRDefault="001163A8" w:rsidP="001163A8">
      <w:pPr>
        <w:numPr>
          <w:ilvl w:val="0"/>
          <w:numId w:val="9"/>
        </w:numPr>
        <w:tabs>
          <w:tab w:val="clear" w:pos="720"/>
          <w:tab w:val="left" w:pos="540"/>
          <w:tab w:val="left" w:pos="1080"/>
          <w:tab w:val="right" w:pos="10800"/>
        </w:tabs>
        <w:spacing w:after="0"/>
      </w:pPr>
      <w:r w:rsidRPr="002678C6">
        <w:lastRenderedPageBreak/>
        <w:t>Played a critical role in being a liaison between UNT students and its administration</w:t>
      </w:r>
    </w:p>
    <w:p w14:paraId="7C83E6E0" w14:textId="77777777" w:rsidR="001163A8" w:rsidRPr="002678C6" w:rsidRDefault="001163A8" w:rsidP="001163A8">
      <w:pPr>
        <w:numPr>
          <w:ilvl w:val="0"/>
          <w:numId w:val="9"/>
        </w:numPr>
        <w:tabs>
          <w:tab w:val="clear" w:pos="720"/>
          <w:tab w:val="left" w:pos="540"/>
          <w:tab w:val="left" w:pos="1080"/>
          <w:tab w:val="right" w:pos="10800"/>
        </w:tabs>
        <w:spacing w:after="0"/>
      </w:pPr>
      <w:r w:rsidRPr="002678C6">
        <w:t>Assisted in events and programs for the UNT student body.</w:t>
      </w:r>
    </w:p>
    <w:p w14:paraId="6B3D27D1" w14:textId="7D6E7C53" w:rsidR="001163A8" w:rsidRPr="002678C6" w:rsidRDefault="001163A8" w:rsidP="001163A8">
      <w:pPr>
        <w:tabs>
          <w:tab w:val="left" w:pos="540"/>
          <w:tab w:val="left" w:pos="1080"/>
          <w:tab w:val="right" w:pos="10800"/>
        </w:tabs>
        <w:spacing w:after="0"/>
      </w:pPr>
      <w:r w:rsidRPr="002678C6">
        <w:rPr>
          <w:i/>
          <w:iCs/>
        </w:rPr>
        <w:t xml:space="preserve">Vice Chair of the Finance Committee                  </w:t>
      </w:r>
      <w:r w:rsidRPr="002678C6">
        <w:rPr>
          <w:i/>
          <w:iCs/>
        </w:rPr>
        <w:tab/>
        <w:t xml:space="preserve"> </w:t>
      </w:r>
      <w:r w:rsidRPr="0034490B">
        <w:rPr>
          <w:iCs/>
        </w:rPr>
        <w:t>Aug. 20</w:t>
      </w:r>
      <w:r w:rsidR="00B23C2F">
        <w:rPr>
          <w:iCs/>
        </w:rPr>
        <w:t>XX</w:t>
      </w:r>
      <w:r w:rsidRPr="0034490B">
        <w:rPr>
          <w:iCs/>
        </w:rPr>
        <w:t>-Aug. 20</w:t>
      </w:r>
      <w:r w:rsidR="00B23C2F">
        <w:rPr>
          <w:iCs/>
        </w:rPr>
        <w:t>XX</w:t>
      </w:r>
    </w:p>
    <w:p w14:paraId="242D744A" w14:textId="77777777" w:rsidR="001163A8" w:rsidRPr="002678C6" w:rsidRDefault="001163A8" w:rsidP="001163A8">
      <w:pPr>
        <w:numPr>
          <w:ilvl w:val="0"/>
          <w:numId w:val="10"/>
        </w:numPr>
        <w:tabs>
          <w:tab w:val="clear" w:pos="720"/>
          <w:tab w:val="left" w:pos="540"/>
          <w:tab w:val="left" w:pos="1080"/>
          <w:tab w:val="right" w:pos="10800"/>
        </w:tabs>
        <w:spacing w:after="0"/>
      </w:pPr>
      <w:r w:rsidRPr="002678C6">
        <w:t>Provided student organizations on campus with funds to perform events</w:t>
      </w:r>
    </w:p>
    <w:p w14:paraId="7ED2FBFE" w14:textId="2470316E" w:rsidR="001163A8" w:rsidRPr="002678C6" w:rsidRDefault="001163A8" w:rsidP="001163A8">
      <w:pPr>
        <w:tabs>
          <w:tab w:val="left" w:pos="540"/>
          <w:tab w:val="left" w:pos="1080"/>
          <w:tab w:val="right" w:pos="10800"/>
        </w:tabs>
        <w:spacing w:after="0"/>
      </w:pPr>
      <w:r w:rsidRPr="002678C6">
        <w:rPr>
          <w:i/>
          <w:iCs/>
        </w:rPr>
        <w:t xml:space="preserve">Budget Committee Member                               </w:t>
      </w:r>
      <w:r w:rsidRPr="002678C6">
        <w:rPr>
          <w:i/>
          <w:iCs/>
        </w:rPr>
        <w:tab/>
      </w:r>
      <w:r w:rsidRPr="0034490B">
        <w:rPr>
          <w:iCs/>
        </w:rPr>
        <w:t>Aug. 20</w:t>
      </w:r>
      <w:r w:rsidR="00B23C2F">
        <w:rPr>
          <w:iCs/>
        </w:rPr>
        <w:t>XX</w:t>
      </w:r>
      <w:r w:rsidRPr="0034490B">
        <w:rPr>
          <w:iCs/>
        </w:rPr>
        <w:t>-Aug. 20</w:t>
      </w:r>
      <w:r w:rsidR="00B23C2F">
        <w:rPr>
          <w:iCs/>
        </w:rPr>
        <w:t>XX</w:t>
      </w:r>
    </w:p>
    <w:p w14:paraId="32E21816" w14:textId="38E9A762" w:rsidR="001163A8" w:rsidRDefault="001163A8" w:rsidP="002678C6">
      <w:pPr>
        <w:numPr>
          <w:ilvl w:val="0"/>
          <w:numId w:val="11"/>
        </w:numPr>
        <w:tabs>
          <w:tab w:val="clear" w:pos="720"/>
          <w:tab w:val="left" w:pos="540"/>
          <w:tab w:val="left" w:pos="1080"/>
          <w:tab w:val="right" w:pos="10800"/>
        </w:tabs>
        <w:spacing w:after="0"/>
      </w:pPr>
      <w:r w:rsidRPr="002678C6">
        <w:t>Created a $300,000 budget proposal for the 2017-2018 school year</w:t>
      </w:r>
    </w:p>
    <w:p w14:paraId="6435B24B" w14:textId="77777777" w:rsidR="00AF1361" w:rsidRDefault="00AF1361" w:rsidP="00FB1C0F">
      <w:pPr>
        <w:tabs>
          <w:tab w:val="left" w:pos="720"/>
          <w:tab w:val="left" w:pos="1080"/>
          <w:tab w:val="right" w:pos="10800"/>
        </w:tabs>
        <w:spacing w:after="0"/>
        <w:rPr>
          <w:u w:val="single"/>
        </w:rPr>
      </w:pPr>
    </w:p>
    <w:p w14:paraId="1C916A18" w14:textId="2C1EE736" w:rsidR="00FB1C0F" w:rsidRPr="00AF1361" w:rsidRDefault="00FB1C0F" w:rsidP="00FB1C0F">
      <w:pPr>
        <w:tabs>
          <w:tab w:val="left" w:pos="720"/>
          <w:tab w:val="left" w:pos="1080"/>
          <w:tab w:val="right" w:pos="10800"/>
        </w:tabs>
        <w:spacing w:after="0"/>
        <w:rPr>
          <w:b/>
          <w:bCs/>
        </w:rPr>
      </w:pPr>
      <w:r w:rsidRPr="00AF1361">
        <w:rPr>
          <w:b/>
          <w:bCs/>
        </w:rPr>
        <w:t xml:space="preserve">PROFESSIONAL SOCIETIES  </w:t>
      </w:r>
    </w:p>
    <w:p w14:paraId="119FD876" w14:textId="349CDBF8" w:rsidR="00FB1C0F" w:rsidRPr="00FB1C0F" w:rsidRDefault="00FB1C0F" w:rsidP="00FB1C0F">
      <w:pPr>
        <w:numPr>
          <w:ilvl w:val="1"/>
          <w:numId w:val="12"/>
        </w:numPr>
        <w:tabs>
          <w:tab w:val="num" w:pos="540"/>
          <w:tab w:val="left" w:pos="720"/>
          <w:tab w:val="left" w:pos="1080"/>
          <w:tab w:val="right" w:pos="10800"/>
        </w:tabs>
        <w:spacing w:after="0"/>
        <w:ind w:left="540" w:hanging="180"/>
      </w:pPr>
      <w:r w:rsidRPr="00FB1C0F">
        <w:t xml:space="preserve">Organic Chemistry Division, Polymer Chemistry Division, Polymeric Materials Science &amp; Engineering Division Phi Lambda Upsilon National Honorary Chemical Society </w:t>
      </w:r>
      <w:r w:rsidRPr="00FB1C0F">
        <w:tab/>
        <w:t>Jul. 20</w:t>
      </w:r>
      <w:r w:rsidR="00B23C2F">
        <w:t>XX</w:t>
      </w:r>
      <w:r w:rsidRPr="00FB1C0F">
        <w:t xml:space="preserve">-present </w:t>
      </w:r>
    </w:p>
    <w:p w14:paraId="3C3FF41E" w14:textId="1366B723" w:rsidR="00FB1C0F" w:rsidRPr="00FB1C0F" w:rsidRDefault="00FB1C0F" w:rsidP="00FB1C0F">
      <w:pPr>
        <w:numPr>
          <w:ilvl w:val="1"/>
          <w:numId w:val="12"/>
        </w:numPr>
        <w:tabs>
          <w:tab w:val="num" w:pos="540"/>
          <w:tab w:val="left" w:pos="720"/>
          <w:tab w:val="left" w:pos="1080"/>
          <w:tab w:val="right" w:pos="10800"/>
        </w:tabs>
        <w:spacing w:after="0"/>
        <w:ind w:left="540" w:hanging="180"/>
      </w:pPr>
      <w:r w:rsidRPr="00FB1C0F">
        <w:t xml:space="preserve">American Association for the Advancement of Science </w:t>
      </w:r>
      <w:r w:rsidRPr="00FB1C0F">
        <w:tab/>
        <w:t>Sep. 20</w:t>
      </w:r>
      <w:r w:rsidR="00B23C2F">
        <w:t>XX</w:t>
      </w:r>
      <w:r w:rsidRPr="00FB1C0F">
        <w:t xml:space="preserve">-present  </w:t>
      </w:r>
    </w:p>
    <w:p w14:paraId="7C850726" w14:textId="102729A1" w:rsidR="00FB1C0F" w:rsidRPr="00FB1C0F" w:rsidRDefault="00FB1C0F" w:rsidP="00FB1C0F">
      <w:pPr>
        <w:numPr>
          <w:ilvl w:val="1"/>
          <w:numId w:val="12"/>
        </w:numPr>
        <w:tabs>
          <w:tab w:val="num" w:pos="540"/>
          <w:tab w:val="left" w:pos="720"/>
          <w:tab w:val="left" w:pos="1080"/>
          <w:tab w:val="right" w:pos="10800"/>
        </w:tabs>
        <w:spacing w:after="0"/>
        <w:ind w:left="540" w:hanging="180"/>
      </w:pPr>
      <w:r w:rsidRPr="00FB1C0F">
        <w:t xml:space="preserve">American Chemical Society </w:t>
      </w:r>
      <w:r w:rsidRPr="00FB1C0F">
        <w:tab/>
        <w:t>Oct. 20</w:t>
      </w:r>
      <w:r w:rsidR="00B23C2F">
        <w:t>XX</w:t>
      </w:r>
      <w:r w:rsidRPr="00FB1C0F">
        <w:t xml:space="preserve">-present  </w:t>
      </w:r>
    </w:p>
    <w:p w14:paraId="16703E5C" w14:textId="27AB3217" w:rsidR="00FB1C0F" w:rsidRPr="00FB1C0F" w:rsidRDefault="00FB1C0F" w:rsidP="00FB1C0F">
      <w:pPr>
        <w:pStyle w:val="ListParagraph"/>
        <w:numPr>
          <w:ilvl w:val="1"/>
          <w:numId w:val="12"/>
        </w:numPr>
        <w:tabs>
          <w:tab w:val="clear" w:pos="810"/>
          <w:tab w:val="num" w:pos="540"/>
          <w:tab w:val="left" w:pos="720"/>
          <w:tab w:val="left" w:pos="1080"/>
          <w:tab w:val="right" w:pos="10800"/>
        </w:tabs>
        <w:ind w:hanging="450"/>
        <w:rPr>
          <w:u w:val="single"/>
        </w:rPr>
      </w:pPr>
      <w:r w:rsidRPr="00FB1C0F">
        <w:t>Phi Theta Kappa Honor Society</w:t>
      </w:r>
      <w:r w:rsidRPr="00FB1C0F">
        <w:rPr>
          <w:rFonts w:eastAsiaTheme="minorEastAsia" w:hAnsi="Tw Cen MT"/>
          <w:color w:val="000000" w:themeColor="text1"/>
          <w:kern w:val="24"/>
          <w:sz w:val="40"/>
          <w:szCs w:val="40"/>
        </w:rPr>
        <w:t xml:space="preserve"> </w:t>
      </w:r>
      <w:r>
        <w:rPr>
          <w:rFonts w:eastAsiaTheme="minorEastAsia" w:hAnsi="Tw Cen MT"/>
          <w:color w:val="000000" w:themeColor="text1"/>
          <w:kern w:val="24"/>
          <w:sz w:val="40"/>
          <w:szCs w:val="40"/>
        </w:rPr>
        <w:tab/>
      </w:r>
      <w:r w:rsidRPr="00FB1C0F">
        <w:t>Jan. 20</w:t>
      </w:r>
      <w:r w:rsidR="00B23C2F">
        <w:t>XX</w:t>
      </w:r>
      <w:r w:rsidRPr="00FB1C0F">
        <w:t>-present</w:t>
      </w:r>
    </w:p>
    <w:p w14:paraId="6B150525" w14:textId="77777777" w:rsidR="00FB1C0F" w:rsidRPr="00AF1361" w:rsidRDefault="00FB1C0F" w:rsidP="00FB1C0F">
      <w:pPr>
        <w:tabs>
          <w:tab w:val="left" w:pos="720"/>
          <w:tab w:val="left" w:pos="1080"/>
          <w:tab w:val="right" w:pos="10800"/>
        </w:tabs>
        <w:spacing w:after="0"/>
        <w:rPr>
          <w:b/>
          <w:bCs/>
        </w:rPr>
      </w:pPr>
      <w:r w:rsidRPr="00AF1361">
        <w:rPr>
          <w:b/>
          <w:bCs/>
        </w:rPr>
        <w:t>AWARDS</w:t>
      </w:r>
    </w:p>
    <w:p w14:paraId="20733F59" w14:textId="61F902E5" w:rsidR="00FB1C0F" w:rsidRPr="00FB1C0F" w:rsidRDefault="00D32EA9" w:rsidP="00FB1C0F">
      <w:pPr>
        <w:tabs>
          <w:tab w:val="left" w:pos="720"/>
          <w:tab w:val="left" w:pos="1080"/>
          <w:tab w:val="right" w:pos="10800"/>
        </w:tabs>
        <w:spacing w:after="0"/>
      </w:pPr>
      <w:r>
        <w:t>DBU</w:t>
      </w:r>
      <w:r w:rsidR="00FB1C0F" w:rsidRPr="00FB1C0F">
        <w:t xml:space="preserve"> Chemistry Dean’s Fellowship </w:t>
      </w:r>
      <w:r w:rsidR="00FB1C0F" w:rsidRPr="00FB1C0F">
        <w:tab/>
        <w:t>Aug. 20</w:t>
      </w:r>
      <w:r w:rsidR="00B23C2F">
        <w:t>XX</w:t>
      </w:r>
      <w:r w:rsidR="00FB1C0F" w:rsidRPr="00FB1C0F">
        <w:t xml:space="preserve"> </w:t>
      </w:r>
    </w:p>
    <w:p w14:paraId="00520A2F" w14:textId="1305552C" w:rsidR="00FB1C0F" w:rsidRPr="00FB1C0F" w:rsidRDefault="00FB1C0F" w:rsidP="00FB1C0F">
      <w:pPr>
        <w:tabs>
          <w:tab w:val="left" w:pos="720"/>
          <w:tab w:val="left" w:pos="1080"/>
          <w:tab w:val="right" w:pos="10800"/>
        </w:tabs>
        <w:spacing w:after="0"/>
      </w:pPr>
      <w:r w:rsidRPr="00FB1C0F">
        <w:t xml:space="preserve">UNT College of Science Graduate Commendation </w:t>
      </w:r>
      <w:r w:rsidRPr="00FB1C0F">
        <w:tab/>
        <w:t>May 20</w:t>
      </w:r>
      <w:r w:rsidR="00B23C2F">
        <w:t>XX</w:t>
      </w:r>
    </w:p>
    <w:p w14:paraId="665D602C" w14:textId="5510D131" w:rsidR="00FB1C0F" w:rsidRDefault="00FB1C0F" w:rsidP="00FB1C0F">
      <w:pPr>
        <w:tabs>
          <w:tab w:val="left" w:pos="720"/>
          <w:tab w:val="left" w:pos="1080"/>
          <w:tab w:val="right" w:pos="10800"/>
        </w:tabs>
        <w:spacing w:after="0"/>
      </w:pPr>
      <w:r w:rsidRPr="00FB1C0F">
        <w:t xml:space="preserve">UNT Chemistry REU Affiliate </w:t>
      </w:r>
      <w:r w:rsidRPr="00FB1C0F">
        <w:tab/>
        <w:t>May-Jul</w:t>
      </w:r>
      <w:r w:rsidR="001163A8">
        <w:t xml:space="preserve">. </w:t>
      </w:r>
      <w:r w:rsidRPr="00FB1C0F">
        <w:t>20</w:t>
      </w:r>
      <w:r w:rsidR="00B23C2F">
        <w:t>XX</w:t>
      </w:r>
    </w:p>
    <w:p w14:paraId="273F738B" w14:textId="77777777" w:rsidR="00FB1C0F" w:rsidRDefault="00FB1C0F" w:rsidP="00FB1C0F">
      <w:pPr>
        <w:tabs>
          <w:tab w:val="left" w:pos="720"/>
          <w:tab w:val="left" w:pos="1080"/>
          <w:tab w:val="right" w:pos="10800"/>
        </w:tabs>
        <w:spacing w:after="0"/>
      </w:pPr>
    </w:p>
    <w:p w14:paraId="683412F9" w14:textId="77777777" w:rsidR="00FB1C0F" w:rsidRPr="00FB1C0F" w:rsidRDefault="00FB1C0F" w:rsidP="00FB1C0F">
      <w:pPr>
        <w:tabs>
          <w:tab w:val="left" w:pos="720"/>
          <w:tab w:val="left" w:pos="1080"/>
          <w:tab w:val="right" w:pos="10800"/>
        </w:tabs>
        <w:spacing w:after="0"/>
        <w:rPr>
          <w:u w:val="single"/>
        </w:rPr>
      </w:pPr>
    </w:p>
    <w:sectPr w:rsidR="00FB1C0F" w:rsidRPr="00FB1C0F" w:rsidSect="002A21D8">
      <w:headerReference w:type="default" r:id="rId10"/>
      <w:footerReference w:type="default" r:id="rId11"/>
      <w:pgSz w:w="12240" w:h="15840"/>
      <w:pgMar w:top="720" w:right="720" w:bottom="720" w:left="72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6897A" w14:textId="77777777" w:rsidR="00977D05" w:rsidRDefault="00977D05" w:rsidP="00644ED9">
      <w:pPr>
        <w:spacing w:after="0" w:line="240" w:lineRule="auto"/>
      </w:pPr>
      <w:r>
        <w:separator/>
      </w:r>
    </w:p>
  </w:endnote>
  <w:endnote w:type="continuationSeparator" w:id="0">
    <w:p w14:paraId="4BF9A44C" w14:textId="77777777" w:rsidR="00977D05" w:rsidRDefault="00977D05" w:rsidP="006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31646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54084D" w14:textId="5FD3214B" w:rsidR="00881A4F" w:rsidRDefault="00D32EA9">
            <w:pPr>
              <w:pStyle w:val="Footer"/>
              <w:jc w:val="right"/>
            </w:pPr>
            <w:proofErr w:type="spellStart"/>
            <w:proofErr w:type="gramStart"/>
            <w:r>
              <w:t>P.Patriot</w:t>
            </w:r>
            <w:proofErr w:type="spellEnd"/>
            <w:proofErr w:type="gramEnd"/>
            <w:r w:rsidR="00881A4F">
              <w:t xml:space="preserve"> CV Page </w:t>
            </w:r>
            <w:r w:rsidR="00881A4F">
              <w:rPr>
                <w:b/>
                <w:bCs/>
                <w:sz w:val="24"/>
                <w:szCs w:val="24"/>
              </w:rPr>
              <w:fldChar w:fldCharType="begin"/>
            </w:r>
            <w:r w:rsidR="00881A4F">
              <w:rPr>
                <w:b/>
                <w:bCs/>
              </w:rPr>
              <w:instrText xml:space="preserve"> PAGE </w:instrText>
            </w:r>
            <w:r w:rsidR="00881A4F">
              <w:rPr>
                <w:b/>
                <w:bCs/>
                <w:sz w:val="24"/>
                <w:szCs w:val="24"/>
              </w:rPr>
              <w:fldChar w:fldCharType="separate"/>
            </w:r>
            <w:r w:rsidR="00881A4F">
              <w:rPr>
                <w:b/>
                <w:bCs/>
                <w:noProof/>
              </w:rPr>
              <w:t>2</w:t>
            </w:r>
            <w:r w:rsidR="00881A4F">
              <w:rPr>
                <w:b/>
                <w:bCs/>
                <w:sz w:val="24"/>
                <w:szCs w:val="24"/>
              </w:rPr>
              <w:fldChar w:fldCharType="end"/>
            </w:r>
            <w:r w:rsidR="00881A4F">
              <w:t xml:space="preserve"> of </w:t>
            </w:r>
            <w:r w:rsidR="00881A4F">
              <w:rPr>
                <w:b/>
                <w:bCs/>
                <w:sz w:val="24"/>
                <w:szCs w:val="24"/>
              </w:rPr>
              <w:fldChar w:fldCharType="begin"/>
            </w:r>
            <w:r w:rsidR="00881A4F">
              <w:rPr>
                <w:b/>
                <w:bCs/>
              </w:rPr>
              <w:instrText xml:space="preserve"> NUMPAGES  </w:instrText>
            </w:r>
            <w:r w:rsidR="00881A4F">
              <w:rPr>
                <w:b/>
                <w:bCs/>
                <w:sz w:val="24"/>
                <w:szCs w:val="24"/>
              </w:rPr>
              <w:fldChar w:fldCharType="separate"/>
            </w:r>
            <w:r w:rsidR="00881A4F">
              <w:rPr>
                <w:b/>
                <w:bCs/>
                <w:noProof/>
              </w:rPr>
              <w:t>2</w:t>
            </w:r>
            <w:r w:rsidR="00881A4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9CC29D" w14:textId="77777777" w:rsidR="00881A4F" w:rsidRDefault="00881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3921B" w14:textId="77777777" w:rsidR="00977D05" w:rsidRDefault="00977D05" w:rsidP="00644ED9">
      <w:pPr>
        <w:spacing w:after="0" w:line="240" w:lineRule="auto"/>
      </w:pPr>
      <w:r>
        <w:separator/>
      </w:r>
    </w:p>
  </w:footnote>
  <w:footnote w:type="continuationSeparator" w:id="0">
    <w:p w14:paraId="60CFE10E" w14:textId="77777777" w:rsidR="00977D05" w:rsidRDefault="00977D05" w:rsidP="006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132C6" w14:textId="09EBF06A" w:rsidR="00881A4F" w:rsidRDefault="00881A4F">
    <w:pPr>
      <w:pStyle w:val="Header"/>
    </w:pPr>
  </w:p>
  <w:p w14:paraId="1D009A37" w14:textId="4FD05DDD" w:rsidR="00FB1C0F" w:rsidRPr="00881A4F" w:rsidRDefault="00FB1C0F" w:rsidP="00FB1C0F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D2B33"/>
    <w:multiLevelType w:val="hybridMultilevel"/>
    <w:tmpl w:val="FA4CB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3CB0"/>
    <w:multiLevelType w:val="hybridMultilevel"/>
    <w:tmpl w:val="FE2228EA"/>
    <w:lvl w:ilvl="0" w:tplc="F62EE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CF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E1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67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88A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6B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26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CE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AB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BB52D2"/>
    <w:multiLevelType w:val="hybridMultilevel"/>
    <w:tmpl w:val="284AFB7E"/>
    <w:lvl w:ilvl="0" w:tplc="F62EE3D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71F40"/>
    <w:multiLevelType w:val="hybridMultilevel"/>
    <w:tmpl w:val="CFD2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15D70"/>
    <w:multiLevelType w:val="hybridMultilevel"/>
    <w:tmpl w:val="AAA04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37607F"/>
    <w:multiLevelType w:val="hybridMultilevel"/>
    <w:tmpl w:val="E6C8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EE3D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1167C"/>
    <w:multiLevelType w:val="hybridMultilevel"/>
    <w:tmpl w:val="D7C43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E4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21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0B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C0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00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67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58A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80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311C68"/>
    <w:multiLevelType w:val="hybridMultilevel"/>
    <w:tmpl w:val="9D88FFFC"/>
    <w:lvl w:ilvl="0" w:tplc="9F1A4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2" w:tplc="0B6EB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2B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E4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EE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E4F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C9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0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A1777B0"/>
    <w:multiLevelType w:val="hybridMultilevel"/>
    <w:tmpl w:val="4DB0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EE3D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C4C05"/>
    <w:multiLevelType w:val="hybridMultilevel"/>
    <w:tmpl w:val="6082E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E27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01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CF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9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45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8D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89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48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0CB081C"/>
    <w:multiLevelType w:val="hybridMultilevel"/>
    <w:tmpl w:val="9A72A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3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2A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4A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00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A5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E1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49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E5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FF649EA"/>
    <w:multiLevelType w:val="hybridMultilevel"/>
    <w:tmpl w:val="D6B2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71551">
    <w:abstractNumId w:val="1"/>
  </w:num>
  <w:num w:numId="2" w16cid:durableId="181163073">
    <w:abstractNumId w:val="0"/>
  </w:num>
  <w:num w:numId="3" w16cid:durableId="236867355">
    <w:abstractNumId w:val="3"/>
  </w:num>
  <w:num w:numId="4" w16cid:durableId="486094452">
    <w:abstractNumId w:val="11"/>
  </w:num>
  <w:num w:numId="5" w16cid:durableId="508913608">
    <w:abstractNumId w:val="4"/>
  </w:num>
  <w:num w:numId="6" w16cid:durableId="2065711644">
    <w:abstractNumId w:val="5"/>
  </w:num>
  <w:num w:numId="7" w16cid:durableId="1753894215">
    <w:abstractNumId w:val="8"/>
  </w:num>
  <w:num w:numId="8" w16cid:durableId="1956402267">
    <w:abstractNumId w:val="2"/>
  </w:num>
  <w:num w:numId="9" w16cid:durableId="1004016843">
    <w:abstractNumId w:val="9"/>
  </w:num>
  <w:num w:numId="10" w16cid:durableId="1113982648">
    <w:abstractNumId w:val="6"/>
  </w:num>
  <w:num w:numId="11" w16cid:durableId="1079055212">
    <w:abstractNumId w:val="10"/>
  </w:num>
  <w:num w:numId="12" w16cid:durableId="1875999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D9"/>
    <w:rsid w:val="00001F50"/>
    <w:rsid w:val="00007DFA"/>
    <w:rsid w:val="001163A8"/>
    <w:rsid w:val="002678C6"/>
    <w:rsid w:val="0028636E"/>
    <w:rsid w:val="002A21D8"/>
    <w:rsid w:val="00324D6B"/>
    <w:rsid w:val="0034490B"/>
    <w:rsid w:val="0041138A"/>
    <w:rsid w:val="004615B1"/>
    <w:rsid w:val="004B6EC7"/>
    <w:rsid w:val="005405EE"/>
    <w:rsid w:val="00644ED9"/>
    <w:rsid w:val="00881A4F"/>
    <w:rsid w:val="00977D05"/>
    <w:rsid w:val="009C3062"/>
    <w:rsid w:val="00A2238E"/>
    <w:rsid w:val="00A66986"/>
    <w:rsid w:val="00AF1361"/>
    <w:rsid w:val="00B23C2F"/>
    <w:rsid w:val="00B80C0C"/>
    <w:rsid w:val="00D32EA9"/>
    <w:rsid w:val="00E56391"/>
    <w:rsid w:val="00FB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98B87"/>
  <w15:chartTrackingRefBased/>
  <w15:docId w15:val="{137D3428-C504-4D0E-8A1E-3EE29967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ED9"/>
  </w:style>
  <w:style w:type="paragraph" w:styleId="Footer">
    <w:name w:val="footer"/>
    <w:basedOn w:val="Normal"/>
    <w:link w:val="FooterChar"/>
    <w:uiPriority w:val="99"/>
    <w:unhideWhenUsed/>
    <w:rsid w:val="0064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ED9"/>
  </w:style>
  <w:style w:type="paragraph" w:styleId="ListParagraph">
    <w:name w:val="List Paragraph"/>
    <w:basedOn w:val="Normal"/>
    <w:uiPriority w:val="34"/>
    <w:qFormat/>
    <w:rsid w:val="00267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260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7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22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75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4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9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3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915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99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65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51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28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39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D4181E430A444A29127E015E682B6" ma:contentTypeVersion="4" ma:contentTypeDescription="Create a new document." ma:contentTypeScope="" ma:versionID="0091ff5b057d03890bb4c1e2af00ac28">
  <xsd:schema xmlns:xsd="http://www.w3.org/2001/XMLSchema" xmlns:xs="http://www.w3.org/2001/XMLSchema" xmlns:p="http://schemas.microsoft.com/office/2006/metadata/properties" xmlns:ns3="d141cdbf-c3e6-40df-8a94-1c2f5cd77d1c" targetNamespace="http://schemas.microsoft.com/office/2006/metadata/properties" ma:root="true" ma:fieldsID="bb232f938ec37a1490bdb95407b912f9" ns3:_="">
    <xsd:import namespace="d141cdbf-c3e6-40df-8a94-1c2f5cd77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1cdbf-c3e6-40df-8a94-1c2f5cd77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887BB-8A88-433B-B90A-E67ACA2193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E72296-FE5B-4A3F-8551-34D5EAED8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C1058-BA14-448E-B03D-A57AFA9BA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1cdbf-c3e6-40df-8a94-1c2f5cd77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TAMU. Provost Office.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Baumann, Bradley Louis</dc:creator>
  <cp:keywords/>
  <dc:description/>
  <cp:lastModifiedBy>Jon Pendergrass</cp:lastModifiedBy>
  <cp:revision>6</cp:revision>
  <dcterms:created xsi:type="dcterms:W3CDTF">2024-06-27T18:26:00Z</dcterms:created>
  <dcterms:modified xsi:type="dcterms:W3CDTF">2024-06-27T18:43:00Z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0x01010065ED4181E430A444A29127E015E682B6</vt:lpwstr>
  </property>
</Properties>
</file>